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E7528" w14:textId="77777777" w:rsidR="00A659D5" w:rsidRDefault="002D294B">
      <w:pPr>
        <w:pStyle w:val="BodyText"/>
        <w:spacing w:before="69" w:line="314" w:lineRule="auto"/>
        <w:ind w:left="7723" w:right="119" w:firstLine="48"/>
        <w:jc w:val="right"/>
      </w:pPr>
      <w:r>
        <w:rPr>
          <w:noProof/>
        </w:rPr>
        <w:drawing>
          <wp:anchor distT="0" distB="0" distL="0" distR="0" simplePos="0" relativeHeight="15728640" behindDoc="0" locked="0" layoutInCell="1" allowOverlap="1" wp14:anchorId="1FE84D06" wp14:editId="2DDF9DAC">
            <wp:simplePos x="0" y="0"/>
            <wp:positionH relativeFrom="page">
              <wp:posOffset>850900</wp:posOffset>
            </wp:positionH>
            <wp:positionV relativeFrom="paragraph">
              <wp:posOffset>-1017</wp:posOffset>
            </wp:positionV>
            <wp:extent cx="1644650" cy="104012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44650" cy="1040129"/>
                    </a:xfrm>
                    <a:prstGeom prst="rect">
                      <a:avLst/>
                    </a:prstGeom>
                  </pic:spPr>
                </pic:pic>
              </a:graphicData>
            </a:graphic>
          </wp:anchor>
        </w:drawing>
      </w:r>
      <w:r>
        <w:t>Registered</w:t>
      </w:r>
      <w:r>
        <w:rPr>
          <w:spacing w:val="1"/>
        </w:rPr>
        <w:t xml:space="preserve"> </w:t>
      </w:r>
      <w:r>
        <w:rPr>
          <w:spacing w:val="-3"/>
        </w:rPr>
        <w:t>Office:</w:t>
      </w:r>
      <w:r>
        <w:rPr>
          <w:w w:val="99"/>
        </w:rPr>
        <w:t xml:space="preserve"> </w:t>
      </w:r>
      <w:r>
        <w:t>Devonshire</w:t>
      </w:r>
      <w:r>
        <w:rPr>
          <w:spacing w:val="-7"/>
        </w:rPr>
        <w:t xml:space="preserve"> </w:t>
      </w:r>
      <w:r>
        <w:t>House</w:t>
      </w:r>
      <w:r>
        <w:rPr>
          <w:w w:val="99"/>
        </w:rPr>
        <w:t xml:space="preserve"> </w:t>
      </w:r>
      <w:r>
        <w:t>60 Goswell</w:t>
      </w:r>
      <w:r>
        <w:rPr>
          <w:spacing w:val="-5"/>
        </w:rPr>
        <w:t xml:space="preserve"> </w:t>
      </w:r>
      <w:r>
        <w:t>Road</w:t>
      </w:r>
    </w:p>
    <w:p w14:paraId="52A1461D" w14:textId="77777777" w:rsidR="00A659D5" w:rsidRDefault="002D294B">
      <w:pPr>
        <w:pStyle w:val="BodyText"/>
        <w:spacing w:line="314" w:lineRule="auto"/>
        <w:ind w:left="8371" w:right="118" w:firstLine="333"/>
        <w:jc w:val="right"/>
      </w:pPr>
      <w:r>
        <w:rPr>
          <w:w w:val="95"/>
        </w:rPr>
        <w:t xml:space="preserve">London </w:t>
      </w:r>
      <w:r>
        <w:t>EC1M</w:t>
      </w:r>
      <w:r>
        <w:rPr>
          <w:spacing w:val="-4"/>
        </w:rPr>
        <w:t xml:space="preserve"> </w:t>
      </w:r>
      <w:r>
        <w:rPr>
          <w:spacing w:val="-5"/>
        </w:rPr>
        <w:t>7AD</w:t>
      </w:r>
    </w:p>
    <w:p w14:paraId="100BA46C" w14:textId="77777777" w:rsidR="00A659D5" w:rsidRDefault="002D294B">
      <w:pPr>
        <w:pStyle w:val="BodyText"/>
        <w:ind w:right="120"/>
        <w:jc w:val="right"/>
      </w:pPr>
      <w:r>
        <w:t>T: +44 (0) 20 7247</w:t>
      </w:r>
      <w:r>
        <w:rPr>
          <w:spacing w:val="-8"/>
        </w:rPr>
        <w:t xml:space="preserve"> </w:t>
      </w:r>
      <w:r>
        <w:t>1452</w:t>
      </w:r>
    </w:p>
    <w:p w14:paraId="29AF8D91" w14:textId="77777777" w:rsidR="00A659D5" w:rsidRDefault="002D294B">
      <w:pPr>
        <w:pStyle w:val="BodyText"/>
        <w:spacing w:before="68"/>
        <w:ind w:right="117"/>
        <w:jc w:val="right"/>
      </w:pPr>
      <w:r>
        <w:t>W:</w:t>
      </w:r>
      <w:r>
        <w:rPr>
          <w:spacing w:val="-7"/>
        </w:rPr>
        <w:t xml:space="preserve"> </w:t>
      </w:r>
      <w:hyperlink r:id="rId8">
        <w:r>
          <w:t>www.pensions-pmi.org.uk</w:t>
        </w:r>
      </w:hyperlink>
    </w:p>
    <w:p w14:paraId="4ED6AE58" w14:textId="77777777" w:rsidR="00A659D5" w:rsidRDefault="00A659D5">
      <w:pPr>
        <w:pStyle w:val="BodyText"/>
      </w:pPr>
    </w:p>
    <w:p w14:paraId="1CEB486D" w14:textId="77777777" w:rsidR="00A659D5" w:rsidRDefault="00A659D5">
      <w:pPr>
        <w:pStyle w:val="BodyText"/>
      </w:pPr>
    </w:p>
    <w:p w14:paraId="09464B01" w14:textId="77777777" w:rsidR="00A659D5" w:rsidRDefault="00A659D5">
      <w:pPr>
        <w:pStyle w:val="BodyText"/>
      </w:pPr>
    </w:p>
    <w:p w14:paraId="68B80AD3" w14:textId="77777777" w:rsidR="00A659D5" w:rsidRDefault="00A659D5">
      <w:pPr>
        <w:pStyle w:val="BodyText"/>
      </w:pPr>
    </w:p>
    <w:p w14:paraId="778439F5" w14:textId="77777777" w:rsidR="00A659D5" w:rsidRDefault="00A659D5">
      <w:pPr>
        <w:pStyle w:val="BodyText"/>
      </w:pPr>
    </w:p>
    <w:p w14:paraId="26B06F21" w14:textId="77777777" w:rsidR="00A659D5" w:rsidRDefault="00A659D5">
      <w:pPr>
        <w:pStyle w:val="BodyText"/>
      </w:pPr>
    </w:p>
    <w:p w14:paraId="59A41A08" w14:textId="77777777" w:rsidR="00A659D5" w:rsidRDefault="00A659D5">
      <w:pPr>
        <w:pStyle w:val="BodyText"/>
      </w:pPr>
    </w:p>
    <w:p w14:paraId="078784F8" w14:textId="77777777" w:rsidR="00A659D5" w:rsidRDefault="00A659D5">
      <w:pPr>
        <w:pStyle w:val="BodyText"/>
        <w:spacing w:before="6"/>
        <w:rPr>
          <w:sz w:val="17"/>
        </w:rPr>
      </w:pPr>
    </w:p>
    <w:p w14:paraId="7504CC52" w14:textId="77777777" w:rsidR="00A659D5" w:rsidRDefault="002D294B">
      <w:pPr>
        <w:pStyle w:val="Title"/>
        <w:spacing w:line="480" w:lineRule="auto"/>
      </w:pPr>
      <w:r>
        <w:t>Retirement Provision Certificate Qualification Specification</w:t>
      </w:r>
    </w:p>
    <w:p w14:paraId="541F68C3" w14:textId="77777777" w:rsidR="00A659D5" w:rsidRDefault="00A659D5">
      <w:pPr>
        <w:spacing w:line="480" w:lineRule="auto"/>
        <w:sectPr w:rsidR="00A659D5">
          <w:footerReference w:type="default" r:id="rId9"/>
          <w:type w:val="continuous"/>
          <w:pgSz w:w="11920" w:h="16850"/>
          <w:pgMar w:top="1500" w:right="1180" w:bottom="1160" w:left="1240" w:header="720" w:footer="962" w:gutter="0"/>
          <w:pgNumType w:start="1"/>
          <w:cols w:space="720"/>
        </w:sectPr>
      </w:pPr>
    </w:p>
    <w:p w14:paraId="5402EE29" w14:textId="77777777" w:rsidR="00A659D5" w:rsidRDefault="002D294B">
      <w:pPr>
        <w:spacing w:before="77"/>
        <w:ind w:left="200"/>
        <w:rPr>
          <w:b/>
          <w:sz w:val="28"/>
        </w:rPr>
      </w:pPr>
      <w:r>
        <w:rPr>
          <w:b/>
          <w:sz w:val="28"/>
        </w:rPr>
        <w:lastRenderedPageBreak/>
        <w:t>Retirement Provision Certificate (RPC)</w:t>
      </w:r>
    </w:p>
    <w:p w14:paraId="0F777543" w14:textId="77777777" w:rsidR="00A659D5" w:rsidRDefault="00A659D5">
      <w:pPr>
        <w:pStyle w:val="BodyText"/>
        <w:rPr>
          <w:b/>
          <w:sz w:val="30"/>
        </w:rPr>
      </w:pPr>
    </w:p>
    <w:p w14:paraId="74DA410F" w14:textId="77777777" w:rsidR="00A659D5" w:rsidRDefault="002D294B">
      <w:pPr>
        <w:pStyle w:val="Heading1"/>
        <w:spacing w:before="205"/>
      </w:pPr>
      <w:r>
        <w:t>QUALIFICATION AIM</w:t>
      </w:r>
    </w:p>
    <w:p w14:paraId="73FEE5B7" w14:textId="77777777" w:rsidR="00A659D5" w:rsidRDefault="00A659D5">
      <w:pPr>
        <w:pStyle w:val="BodyText"/>
        <w:rPr>
          <w:b/>
          <w:sz w:val="22"/>
        </w:rPr>
      </w:pPr>
    </w:p>
    <w:p w14:paraId="14BF94B2" w14:textId="77777777" w:rsidR="00A659D5" w:rsidRDefault="00A659D5">
      <w:pPr>
        <w:pStyle w:val="BodyText"/>
        <w:spacing w:before="7"/>
        <w:rPr>
          <w:b/>
          <w:sz w:val="26"/>
        </w:rPr>
      </w:pPr>
    </w:p>
    <w:p w14:paraId="14B823D8" w14:textId="77777777" w:rsidR="00A659D5" w:rsidRDefault="002D294B">
      <w:pPr>
        <w:pStyle w:val="BodyText"/>
        <w:ind w:left="200" w:right="686"/>
      </w:pPr>
      <w:r>
        <w:t>To provide a broad introduction to pensions and other related benefits in the UK that is ideal for employees new to pensions, support staff and those professionals working in related fields. It ha</w:t>
      </w:r>
      <w:r>
        <w:t>s been designed to meet the needs of a wide range of people, not just pension professionals; for example it could include:</w:t>
      </w:r>
    </w:p>
    <w:p w14:paraId="7743CB44" w14:textId="77777777" w:rsidR="00A659D5" w:rsidRDefault="00A659D5">
      <w:pPr>
        <w:pStyle w:val="BodyText"/>
        <w:rPr>
          <w:sz w:val="24"/>
        </w:rPr>
      </w:pPr>
    </w:p>
    <w:p w14:paraId="7ED9D993" w14:textId="77777777" w:rsidR="00A659D5" w:rsidRDefault="002D294B">
      <w:pPr>
        <w:pStyle w:val="ListParagraph"/>
        <w:numPr>
          <w:ilvl w:val="0"/>
          <w:numId w:val="6"/>
        </w:numPr>
        <w:tabs>
          <w:tab w:val="left" w:pos="920"/>
          <w:tab w:val="left" w:pos="921"/>
        </w:tabs>
        <w:spacing w:line="240" w:lineRule="auto"/>
        <w:rPr>
          <w:sz w:val="20"/>
        </w:rPr>
      </w:pPr>
      <w:r>
        <w:rPr>
          <w:sz w:val="20"/>
        </w:rPr>
        <w:t>those who are starting out on a career in pensions or a related</w:t>
      </w:r>
      <w:r>
        <w:rPr>
          <w:spacing w:val="-11"/>
          <w:sz w:val="20"/>
        </w:rPr>
        <w:t xml:space="preserve"> </w:t>
      </w:r>
      <w:r>
        <w:rPr>
          <w:sz w:val="20"/>
        </w:rPr>
        <w:t>area.</w:t>
      </w:r>
    </w:p>
    <w:p w14:paraId="067CCF92" w14:textId="77777777" w:rsidR="00A659D5" w:rsidRDefault="002D294B">
      <w:pPr>
        <w:pStyle w:val="ListParagraph"/>
        <w:numPr>
          <w:ilvl w:val="0"/>
          <w:numId w:val="6"/>
        </w:numPr>
        <w:tabs>
          <w:tab w:val="left" w:pos="920"/>
          <w:tab w:val="left" w:pos="921"/>
        </w:tabs>
        <w:spacing w:before="9" w:line="235" w:lineRule="auto"/>
        <w:ind w:right="395" w:hanging="360"/>
        <w:rPr>
          <w:sz w:val="20"/>
        </w:rPr>
      </w:pPr>
      <w:r>
        <w:rPr>
          <w:sz w:val="20"/>
        </w:rPr>
        <w:t>those</w:t>
      </w:r>
      <w:r>
        <w:rPr>
          <w:spacing w:val="-4"/>
          <w:sz w:val="20"/>
        </w:rPr>
        <w:t xml:space="preserve"> </w:t>
      </w:r>
      <w:r>
        <w:rPr>
          <w:sz w:val="20"/>
        </w:rPr>
        <w:t>whose</w:t>
      </w:r>
      <w:r>
        <w:rPr>
          <w:spacing w:val="-3"/>
          <w:sz w:val="20"/>
        </w:rPr>
        <w:t xml:space="preserve"> </w:t>
      </w:r>
      <w:r>
        <w:rPr>
          <w:sz w:val="20"/>
        </w:rPr>
        <w:t>work</w:t>
      </w:r>
      <w:r>
        <w:rPr>
          <w:spacing w:val="-2"/>
          <w:sz w:val="20"/>
        </w:rPr>
        <w:t xml:space="preserve"> </w:t>
      </w:r>
      <w:r>
        <w:rPr>
          <w:sz w:val="20"/>
        </w:rPr>
        <w:t>involves</w:t>
      </w:r>
      <w:r>
        <w:rPr>
          <w:spacing w:val="-2"/>
          <w:sz w:val="20"/>
        </w:rPr>
        <w:t xml:space="preserve"> </w:t>
      </w:r>
      <w:r>
        <w:rPr>
          <w:sz w:val="20"/>
        </w:rPr>
        <w:t>one</w:t>
      </w:r>
      <w:r>
        <w:rPr>
          <w:spacing w:val="-2"/>
          <w:sz w:val="20"/>
        </w:rPr>
        <w:t xml:space="preserve"> </w:t>
      </w:r>
      <w:r>
        <w:rPr>
          <w:sz w:val="20"/>
        </w:rPr>
        <w:t>particular</w:t>
      </w:r>
      <w:r>
        <w:rPr>
          <w:spacing w:val="-3"/>
          <w:sz w:val="20"/>
        </w:rPr>
        <w:t xml:space="preserve"> </w:t>
      </w:r>
      <w:r>
        <w:rPr>
          <w:sz w:val="20"/>
        </w:rPr>
        <w:t>aspect</w:t>
      </w:r>
      <w:r>
        <w:rPr>
          <w:spacing w:val="-4"/>
          <w:sz w:val="20"/>
        </w:rPr>
        <w:t xml:space="preserve"> </w:t>
      </w:r>
      <w:r>
        <w:rPr>
          <w:sz w:val="20"/>
        </w:rPr>
        <w:t>of</w:t>
      </w:r>
      <w:r>
        <w:rPr>
          <w:spacing w:val="-3"/>
          <w:sz w:val="20"/>
        </w:rPr>
        <w:t xml:space="preserve"> </w:t>
      </w:r>
      <w:r>
        <w:rPr>
          <w:sz w:val="20"/>
        </w:rPr>
        <w:t>retirement</w:t>
      </w:r>
      <w:r>
        <w:rPr>
          <w:spacing w:val="-2"/>
          <w:sz w:val="20"/>
        </w:rPr>
        <w:t xml:space="preserve"> </w:t>
      </w:r>
      <w:r>
        <w:rPr>
          <w:sz w:val="20"/>
        </w:rPr>
        <w:t>provision,</w:t>
      </w:r>
      <w:r>
        <w:rPr>
          <w:spacing w:val="-3"/>
          <w:sz w:val="20"/>
        </w:rPr>
        <w:t xml:space="preserve"> </w:t>
      </w:r>
      <w:r>
        <w:rPr>
          <w:sz w:val="20"/>
        </w:rPr>
        <w:t>such</w:t>
      </w:r>
      <w:r>
        <w:rPr>
          <w:spacing w:val="-2"/>
          <w:sz w:val="20"/>
        </w:rPr>
        <w:t xml:space="preserve"> </w:t>
      </w:r>
      <w:r>
        <w:rPr>
          <w:sz w:val="20"/>
        </w:rPr>
        <w:t>as</w:t>
      </w:r>
      <w:r>
        <w:rPr>
          <w:spacing w:val="-22"/>
          <w:sz w:val="20"/>
        </w:rPr>
        <w:t xml:space="preserve"> </w:t>
      </w:r>
      <w:r>
        <w:rPr>
          <w:sz w:val="20"/>
        </w:rPr>
        <w:t>investment, legal or</w:t>
      </w:r>
      <w:r>
        <w:rPr>
          <w:spacing w:val="-3"/>
          <w:sz w:val="20"/>
        </w:rPr>
        <w:t xml:space="preserve"> </w:t>
      </w:r>
      <w:r>
        <w:rPr>
          <w:sz w:val="20"/>
        </w:rPr>
        <w:t>accounting.</w:t>
      </w:r>
    </w:p>
    <w:p w14:paraId="7D33CE8E" w14:textId="77777777" w:rsidR="00A659D5" w:rsidRDefault="002D294B">
      <w:pPr>
        <w:pStyle w:val="ListParagraph"/>
        <w:numPr>
          <w:ilvl w:val="0"/>
          <w:numId w:val="6"/>
        </w:numPr>
        <w:tabs>
          <w:tab w:val="left" w:pos="920"/>
          <w:tab w:val="left" w:pos="921"/>
        </w:tabs>
        <w:spacing w:before="2" w:line="240" w:lineRule="auto"/>
        <w:rPr>
          <w:sz w:val="20"/>
        </w:rPr>
      </w:pPr>
      <w:r>
        <w:rPr>
          <w:sz w:val="20"/>
        </w:rPr>
        <w:t>those whose job requires an overview of the principles underpinning retirement</w:t>
      </w:r>
      <w:r>
        <w:rPr>
          <w:spacing w:val="-21"/>
          <w:sz w:val="20"/>
        </w:rPr>
        <w:t xml:space="preserve"> </w:t>
      </w:r>
      <w:r>
        <w:rPr>
          <w:sz w:val="20"/>
        </w:rPr>
        <w:t>provision.</w:t>
      </w:r>
    </w:p>
    <w:p w14:paraId="47881878" w14:textId="77777777" w:rsidR="00A659D5" w:rsidRDefault="00A659D5">
      <w:pPr>
        <w:pStyle w:val="BodyText"/>
        <w:spacing w:before="7"/>
        <w:rPr>
          <w:sz w:val="23"/>
        </w:rPr>
      </w:pPr>
    </w:p>
    <w:p w14:paraId="4B1F893D" w14:textId="77777777" w:rsidR="00A659D5" w:rsidRDefault="002D294B">
      <w:pPr>
        <w:pStyle w:val="Heading1"/>
        <w:spacing w:before="1"/>
      </w:pPr>
      <w:r>
        <w:t>Workplace Pensions Trailblazer Apprenticeship</w:t>
      </w:r>
    </w:p>
    <w:p w14:paraId="13E0B43E" w14:textId="77777777" w:rsidR="00A659D5" w:rsidRDefault="00A659D5">
      <w:pPr>
        <w:pStyle w:val="BodyText"/>
        <w:spacing w:before="7"/>
        <w:rPr>
          <w:b/>
          <w:sz w:val="24"/>
        </w:rPr>
      </w:pPr>
    </w:p>
    <w:p w14:paraId="2E6F6227" w14:textId="77777777" w:rsidR="00A659D5" w:rsidRDefault="002D294B">
      <w:pPr>
        <w:pStyle w:val="BodyText"/>
        <w:ind w:left="200" w:right="275"/>
      </w:pPr>
      <w:r>
        <w:t>This qualification can be used as part of the Workplace</w:t>
      </w:r>
      <w:r>
        <w:t xml:space="preserve"> Pensions Trailblazer Apprenticeship. Amongst the many benefits of the apprenticeship is the opportunity to access Government funding to cover the cost of the qualifications and any associated training. Further details on the apprenticeship can be found he</w:t>
      </w:r>
      <w:r>
        <w:t xml:space="preserve">re: </w:t>
      </w:r>
      <w:hyperlink r:id="rId10">
        <w:r>
          <w:rPr>
            <w:color w:val="0000FF"/>
            <w:u w:val="single" w:color="0000FF"/>
          </w:rPr>
          <w:t>http://www.pensions-pmi.org.uk/qualifications-and-learning/pmi-and-apprenticeships/</w:t>
        </w:r>
      </w:hyperlink>
    </w:p>
    <w:p w14:paraId="02152B6B" w14:textId="77777777" w:rsidR="00A659D5" w:rsidRDefault="00A659D5">
      <w:pPr>
        <w:pStyle w:val="BodyText"/>
      </w:pPr>
    </w:p>
    <w:p w14:paraId="012F52A9" w14:textId="77777777" w:rsidR="00A659D5" w:rsidRDefault="00A659D5">
      <w:pPr>
        <w:pStyle w:val="BodyText"/>
        <w:spacing w:before="1"/>
        <w:rPr>
          <w:sz w:val="16"/>
        </w:rPr>
      </w:pPr>
    </w:p>
    <w:p w14:paraId="0F82C603" w14:textId="77777777" w:rsidR="00A659D5" w:rsidRDefault="002D294B">
      <w:pPr>
        <w:pStyle w:val="Heading1"/>
        <w:spacing w:before="93"/>
      </w:pPr>
      <w:r>
        <w:t>PREREQUISITES</w:t>
      </w:r>
    </w:p>
    <w:p w14:paraId="26F3166F" w14:textId="77777777" w:rsidR="00A659D5" w:rsidRDefault="00A659D5">
      <w:pPr>
        <w:pStyle w:val="BodyText"/>
        <w:spacing w:before="1"/>
        <w:rPr>
          <w:b/>
        </w:rPr>
      </w:pPr>
    </w:p>
    <w:p w14:paraId="56B073A0" w14:textId="77777777" w:rsidR="00A659D5" w:rsidRDefault="002D294B">
      <w:pPr>
        <w:pStyle w:val="BodyText"/>
        <w:ind w:left="200" w:right="1097"/>
      </w:pPr>
      <w:r>
        <w:t>There are no formal prerequisites for this quali</w:t>
      </w:r>
      <w:r>
        <w:t>fication; either qualifications or knowledge and experience.</w:t>
      </w:r>
    </w:p>
    <w:p w14:paraId="4A50A23B" w14:textId="77777777" w:rsidR="00A659D5" w:rsidRDefault="00A659D5">
      <w:pPr>
        <w:pStyle w:val="BodyText"/>
        <w:spacing w:before="2"/>
      </w:pPr>
    </w:p>
    <w:p w14:paraId="126C9ADC" w14:textId="77777777" w:rsidR="00A659D5" w:rsidRDefault="002D294B">
      <w:pPr>
        <w:pStyle w:val="BodyText"/>
        <w:ind w:left="200"/>
      </w:pPr>
      <w:r>
        <w:t>However, we would anticipate most candidates would be working in the field.</w:t>
      </w:r>
    </w:p>
    <w:p w14:paraId="6B7DB333" w14:textId="77777777" w:rsidR="00A659D5" w:rsidRDefault="00A659D5">
      <w:pPr>
        <w:pStyle w:val="BodyText"/>
        <w:rPr>
          <w:sz w:val="22"/>
        </w:rPr>
      </w:pPr>
    </w:p>
    <w:p w14:paraId="50509E18" w14:textId="77777777" w:rsidR="00A659D5" w:rsidRDefault="00A659D5">
      <w:pPr>
        <w:pStyle w:val="BodyText"/>
        <w:spacing w:before="9"/>
        <w:rPr>
          <w:sz w:val="25"/>
        </w:rPr>
      </w:pPr>
    </w:p>
    <w:p w14:paraId="3FCDCE38" w14:textId="77777777" w:rsidR="00A659D5" w:rsidRDefault="002D294B">
      <w:pPr>
        <w:pStyle w:val="Heading1"/>
      </w:pPr>
      <w:r>
        <w:rPr>
          <w:color w:val="211F1F"/>
        </w:rPr>
        <w:t>QUALIFICATION STRUCTURE AND ASSESSMENT</w:t>
      </w:r>
    </w:p>
    <w:p w14:paraId="556D0978" w14:textId="77777777" w:rsidR="00A659D5" w:rsidRDefault="00A659D5">
      <w:pPr>
        <w:pStyle w:val="BodyText"/>
        <w:spacing w:before="1"/>
        <w:rPr>
          <w:b/>
        </w:rPr>
      </w:pPr>
    </w:p>
    <w:p w14:paraId="5311133D" w14:textId="77777777" w:rsidR="00A659D5" w:rsidRDefault="002D294B">
      <w:pPr>
        <w:pStyle w:val="BodyText"/>
        <w:ind w:left="200" w:right="375"/>
      </w:pPr>
      <w:r>
        <w:rPr>
          <w:color w:val="211F1F"/>
        </w:rPr>
        <w:t>A single compulsory unit must be passed in order to complete the qualification. Further details on the assessment of this unit can be found in the relevant test specification.</w:t>
      </w:r>
    </w:p>
    <w:p w14:paraId="511BF269" w14:textId="77777777" w:rsidR="00A659D5" w:rsidRDefault="00A659D5">
      <w:pPr>
        <w:pStyle w:val="BodyText"/>
        <w:rPr>
          <w:sz w:val="22"/>
        </w:rPr>
      </w:pPr>
    </w:p>
    <w:p w14:paraId="382F8B86" w14:textId="77777777" w:rsidR="00A659D5" w:rsidRDefault="00A659D5">
      <w:pPr>
        <w:pStyle w:val="BodyText"/>
        <w:rPr>
          <w:sz w:val="22"/>
        </w:rPr>
      </w:pPr>
    </w:p>
    <w:p w14:paraId="1308644E" w14:textId="77777777" w:rsidR="00A659D5" w:rsidRDefault="002D294B">
      <w:pPr>
        <w:pStyle w:val="Heading1"/>
        <w:spacing w:before="181"/>
      </w:pPr>
      <w:r>
        <w:t>RECOMMENDED STUDY TIME</w:t>
      </w:r>
    </w:p>
    <w:p w14:paraId="43FCC8E5" w14:textId="77777777" w:rsidR="00A659D5" w:rsidRDefault="00A659D5">
      <w:pPr>
        <w:pStyle w:val="BodyText"/>
        <w:spacing w:before="3"/>
        <w:rPr>
          <w:b/>
        </w:rPr>
      </w:pPr>
    </w:p>
    <w:p w14:paraId="53B3DABF" w14:textId="77777777" w:rsidR="00A659D5" w:rsidRDefault="002D294B">
      <w:pPr>
        <w:pStyle w:val="BodyText"/>
        <w:spacing w:before="1"/>
        <w:ind w:left="200" w:right="599"/>
      </w:pPr>
      <w:r>
        <w:t>In making an estimate we have referenced the approach used by Ofqual (a UK qualifications regulator). This is also known as Total Qualification Time (TQT) or Guided Learning Hours. TQT is comprised of:</w:t>
      </w:r>
    </w:p>
    <w:p w14:paraId="35DBBE42" w14:textId="77777777" w:rsidR="00A659D5" w:rsidRDefault="00A659D5">
      <w:pPr>
        <w:pStyle w:val="BodyText"/>
        <w:spacing w:before="11"/>
        <w:rPr>
          <w:sz w:val="19"/>
        </w:rPr>
      </w:pPr>
    </w:p>
    <w:p w14:paraId="4A1EC0E5" w14:textId="77777777" w:rsidR="00A659D5" w:rsidRDefault="002D294B">
      <w:pPr>
        <w:pStyle w:val="ListParagraph"/>
        <w:numPr>
          <w:ilvl w:val="0"/>
          <w:numId w:val="5"/>
        </w:numPr>
        <w:tabs>
          <w:tab w:val="left" w:pos="422"/>
        </w:tabs>
        <w:spacing w:line="240" w:lineRule="auto"/>
        <w:ind w:right="912" w:firstLine="0"/>
        <w:rPr>
          <w:sz w:val="20"/>
        </w:rPr>
      </w:pPr>
      <w:r>
        <w:rPr>
          <w:sz w:val="20"/>
        </w:rPr>
        <w:t>Guided Learning Hours (GLH). This means time spent be</w:t>
      </w:r>
      <w:r>
        <w:rPr>
          <w:sz w:val="20"/>
        </w:rPr>
        <w:t>ing taught by an instructor (and not necessarily face to face);</w:t>
      </w:r>
      <w:r>
        <w:rPr>
          <w:spacing w:val="-6"/>
          <w:sz w:val="20"/>
        </w:rPr>
        <w:t xml:space="preserve"> </w:t>
      </w:r>
      <w:r>
        <w:rPr>
          <w:sz w:val="20"/>
        </w:rPr>
        <w:t>and</w:t>
      </w:r>
    </w:p>
    <w:p w14:paraId="18DADFA5" w14:textId="77777777" w:rsidR="00A659D5" w:rsidRDefault="002D294B">
      <w:pPr>
        <w:pStyle w:val="ListParagraph"/>
        <w:numPr>
          <w:ilvl w:val="0"/>
          <w:numId w:val="5"/>
        </w:numPr>
        <w:tabs>
          <w:tab w:val="left" w:pos="422"/>
        </w:tabs>
        <w:spacing w:before="1" w:line="240" w:lineRule="auto"/>
        <w:ind w:left="421" w:hanging="224"/>
        <w:rPr>
          <w:sz w:val="20"/>
        </w:rPr>
      </w:pPr>
      <w:r>
        <w:rPr>
          <w:sz w:val="20"/>
        </w:rPr>
        <w:t>Study Time. This means self</w:t>
      </w:r>
      <w:r>
        <w:rPr>
          <w:spacing w:val="-11"/>
          <w:sz w:val="20"/>
        </w:rPr>
        <w:t xml:space="preserve"> </w:t>
      </w:r>
      <w:r>
        <w:rPr>
          <w:sz w:val="20"/>
        </w:rPr>
        <w:t>study/revision/reading</w:t>
      </w:r>
    </w:p>
    <w:p w14:paraId="1FC2773D" w14:textId="77777777" w:rsidR="00A659D5" w:rsidRDefault="00A659D5">
      <w:pPr>
        <w:pStyle w:val="BodyText"/>
        <w:spacing w:before="1"/>
      </w:pPr>
    </w:p>
    <w:p w14:paraId="02651EC7" w14:textId="77777777" w:rsidR="00A659D5" w:rsidRDefault="002D294B">
      <w:pPr>
        <w:pStyle w:val="BodyText"/>
        <w:ind w:left="200" w:right="297"/>
      </w:pPr>
      <w:r>
        <w:t>In order to be consistent with Ofqual requirements and to provide an estimation of study time we have calculated the following:</w:t>
      </w:r>
    </w:p>
    <w:p w14:paraId="7C5A73EF" w14:textId="77777777" w:rsidR="00A659D5" w:rsidRDefault="00A659D5">
      <w:pPr>
        <w:pStyle w:val="BodyText"/>
        <w:spacing w:before="10"/>
        <w:rPr>
          <w:sz w:val="19"/>
        </w:rPr>
      </w:pPr>
    </w:p>
    <w:p w14:paraId="351E8825" w14:textId="77777777" w:rsidR="00A659D5" w:rsidRDefault="002D294B">
      <w:pPr>
        <w:pStyle w:val="BodyText"/>
        <w:ind w:left="200" w:right="508"/>
      </w:pPr>
      <w:r>
        <w:t>As GLH,</w:t>
      </w:r>
      <w:r>
        <w:t xml:space="preserve"> as defined above, is not common we have estimated a total of 0 hours for this component. For study time we have estimated 100 hours. Therefore TQT = 100 hours for this qualification.</w:t>
      </w:r>
    </w:p>
    <w:p w14:paraId="6F59C8A2" w14:textId="77777777" w:rsidR="00A659D5" w:rsidRDefault="00A659D5">
      <w:pPr>
        <w:pStyle w:val="BodyText"/>
        <w:spacing w:before="1"/>
      </w:pPr>
    </w:p>
    <w:p w14:paraId="6272DCD8" w14:textId="77777777" w:rsidR="00A659D5" w:rsidRDefault="002D294B">
      <w:pPr>
        <w:pStyle w:val="BodyText"/>
        <w:ind w:left="200" w:right="430"/>
      </w:pPr>
      <w:r>
        <w:t>The above estimates are based on evidence we have gathered from users of our qualifications, past experience and benchmarking exercises. The evidence we have gathered indicates that there is considerable variation within the overall TQT estimates as blende</w:t>
      </w:r>
      <w:r>
        <w:t>d approaches are common with</w:t>
      </w:r>
    </w:p>
    <w:p w14:paraId="6B8F3D2E" w14:textId="77777777" w:rsidR="00A659D5" w:rsidRDefault="00A659D5">
      <w:pPr>
        <w:sectPr w:rsidR="00A659D5">
          <w:pgSz w:w="11920" w:h="16850"/>
          <w:pgMar w:top="1340" w:right="1180" w:bottom="1160" w:left="1240" w:header="0" w:footer="962" w:gutter="0"/>
          <w:cols w:space="720"/>
        </w:sectPr>
      </w:pPr>
    </w:p>
    <w:p w14:paraId="712B116F" w14:textId="77777777" w:rsidR="00A659D5" w:rsidRDefault="002D294B">
      <w:pPr>
        <w:pStyle w:val="BodyText"/>
        <w:spacing w:before="77"/>
        <w:ind w:left="200" w:right="364"/>
      </w:pPr>
      <w:r>
        <w:lastRenderedPageBreak/>
        <w:t>differing mixes of Guided Learning and other elements which contribute to TQT. These estimates are reviewed regularly.</w:t>
      </w:r>
    </w:p>
    <w:p w14:paraId="1C48B5C1" w14:textId="77777777" w:rsidR="00A659D5" w:rsidRDefault="00A659D5">
      <w:pPr>
        <w:pStyle w:val="BodyText"/>
        <w:rPr>
          <w:sz w:val="22"/>
        </w:rPr>
      </w:pPr>
    </w:p>
    <w:p w14:paraId="2C716C48" w14:textId="77777777" w:rsidR="00A659D5" w:rsidRDefault="00A659D5">
      <w:pPr>
        <w:pStyle w:val="BodyText"/>
        <w:spacing w:before="8"/>
        <w:rPr>
          <w:sz w:val="17"/>
        </w:rPr>
      </w:pPr>
    </w:p>
    <w:p w14:paraId="1653BE5B" w14:textId="77777777" w:rsidR="00A659D5" w:rsidRDefault="002D294B">
      <w:pPr>
        <w:pStyle w:val="Heading1"/>
        <w:spacing w:before="1"/>
      </w:pPr>
      <w:r>
        <w:t>REGULATION</w:t>
      </w:r>
    </w:p>
    <w:p w14:paraId="25BA6561" w14:textId="77777777" w:rsidR="00A659D5" w:rsidRDefault="002D294B">
      <w:pPr>
        <w:pStyle w:val="BodyText"/>
        <w:spacing w:before="2"/>
        <w:ind w:left="200"/>
      </w:pPr>
      <w:r>
        <w:t>This qualification is NOT regulated by Ofqual.</w:t>
      </w:r>
    </w:p>
    <w:p w14:paraId="7ACFF62D" w14:textId="77777777" w:rsidR="00A659D5" w:rsidRDefault="00A659D5">
      <w:pPr>
        <w:pStyle w:val="BodyText"/>
        <w:rPr>
          <w:sz w:val="22"/>
        </w:rPr>
      </w:pPr>
    </w:p>
    <w:p w14:paraId="1724288B" w14:textId="77777777" w:rsidR="00A659D5" w:rsidRDefault="00A659D5">
      <w:pPr>
        <w:pStyle w:val="BodyText"/>
        <w:spacing w:before="11"/>
        <w:rPr>
          <w:sz w:val="17"/>
        </w:rPr>
      </w:pPr>
    </w:p>
    <w:p w14:paraId="61340A47" w14:textId="77777777" w:rsidR="00A659D5" w:rsidRDefault="002D294B">
      <w:pPr>
        <w:pStyle w:val="Heading1"/>
      </w:pPr>
      <w:r>
        <w:t>QUALIFICATION LEVEL</w:t>
      </w:r>
    </w:p>
    <w:p w14:paraId="247B1EF6" w14:textId="77777777" w:rsidR="00A659D5" w:rsidRDefault="002D294B">
      <w:pPr>
        <w:pStyle w:val="BodyText"/>
        <w:ind w:left="200" w:right="530"/>
      </w:pPr>
      <w:r>
        <w:t>This qua</w:t>
      </w:r>
      <w:r>
        <w:t>lification has not been formally benchmarked against the national framework but is broadly equivalent to a level 4 qualification.</w:t>
      </w:r>
    </w:p>
    <w:p w14:paraId="225F7CB1" w14:textId="77777777" w:rsidR="00A659D5" w:rsidRDefault="00A659D5">
      <w:pPr>
        <w:pStyle w:val="BodyText"/>
        <w:rPr>
          <w:sz w:val="22"/>
        </w:rPr>
      </w:pPr>
    </w:p>
    <w:p w14:paraId="443F440E" w14:textId="77777777" w:rsidR="00A659D5" w:rsidRDefault="00A659D5">
      <w:pPr>
        <w:pStyle w:val="BodyText"/>
        <w:spacing w:before="11"/>
        <w:rPr>
          <w:sz w:val="17"/>
        </w:rPr>
      </w:pPr>
    </w:p>
    <w:p w14:paraId="4A2297F0" w14:textId="77777777" w:rsidR="00A659D5" w:rsidRDefault="002D294B">
      <w:pPr>
        <w:pStyle w:val="Heading1"/>
      </w:pPr>
      <w:r>
        <w:rPr>
          <w:color w:val="211F1F"/>
        </w:rPr>
        <w:t>FEES</w:t>
      </w:r>
    </w:p>
    <w:p w14:paraId="2516DBD3" w14:textId="6A9104B6" w:rsidR="00A659D5" w:rsidRDefault="00A659D5">
      <w:pPr>
        <w:pStyle w:val="BodyText"/>
        <w:rPr>
          <w:color w:val="211F1F"/>
        </w:rPr>
      </w:pPr>
    </w:p>
    <w:p w14:paraId="305BCB11" w14:textId="6AC706B1" w:rsidR="00424815" w:rsidRPr="00424815" w:rsidRDefault="00424815" w:rsidP="00424815">
      <w:pPr>
        <w:pStyle w:val="BodyText"/>
        <w:rPr>
          <w:rFonts w:eastAsia="Times New Roman"/>
        </w:rPr>
      </w:pPr>
      <w:r>
        <w:t xml:space="preserve">  </w:t>
      </w:r>
      <w:r w:rsidRPr="00424815">
        <w:t>Study Material and Examination Entry Package (Non-Member) </w:t>
      </w:r>
      <w:r w:rsidRPr="00424815">
        <w:rPr>
          <w:rStyle w:val="Strong"/>
          <w:color w:val="000000"/>
        </w:rPr>
        <w:t>£500</w:t>
      </w:r>
    </w:p>
    <w:p w14:paraId="4C8A102F" w14:textId="36DE74B2" w:rsidR="00424815" w:rsidRPr="00424815" w:rsidRDefault="00424815" w:rsidP="00424815">
      <w:pPr>
        <w:pStyle w:val="BodyText"/>
      </w:pPr>
      <w:r>
        <w:rPr>
          <w:rStyle w:val="Emphasis"/>
          <w:color w:val="000000"/>
        </w:rPr>
        <w:t xml:space="preserve"> </w:t>
      </w:r>
      <w:r w:rsidRPr="00424815">
        <w:rPr>
          <w:rStyle w:val="Emphasis"/>
          <w:color w:val="000000"/>
        </w:rPr>
        <w:t xml:space="preserve">Please note: To sit this qualification you must be at least an Affiliate student member of the PMI, currently </w:t>
      </w:r>
      <w:r>
        <w:rPr>
          <w:rStyle w:val="Emphasis"/>
          <w:color w:val="000000"/>
        </w:rPr>
        <w:t xml:space="preserve">      </w:t>
      </w:r>
      <w:r w:rsidRPr="00424815">
        <w:rPr>
          <w:rStyle w:val="Emphasis"/>
          <w:color w:val="000000"/>
        </w:rPr>
        <w:t>£85 - The renewal period is until 31 October 2021</w:t>
      </w:r>
    </w:p>
    <w:p w14:paraId="679BC013" w14:textId="74BFDA2C" w:rsidR="00424815" w:rsidRPr="00424815" w:rsidRDefault="00424815" w:rsidP="00424815">
      <w:pPr>
        <w:pStyle w:val="BodyText"/>
      </w:pPr>
      <w:r>
        <w:t xml:space="preserve">  </w:t>
      </w:r>
      <w:r w:rsidRPr="00424815">
        <w:t>Study Material and Examination Entry Package (Current Member) </w:t>
      </w:r>
      <w:r w:rsidRPr="00424815">
        <w:rPr>
          <w:rStyle w:val="Strong"/>
          <w:color w:val="000000"/>
        </w:rPr>
        <w:t>£415</w:t>
      </w:r>
    </w:p>
    <w:p w14:paraId="5D249369" w14:textId="1D30B041" w:rsidR="00424815" w:rsidRPr="00424815" w:rsidRDefault="00424815" w:rsidP="00424815">
      <w:pPr>
        <w:pStyle w:val="BodyText"/>
      </w:pPr>
      <w:r>
        <w:t xml:space="preserve">  </w:t>
      </w:r>
      <w:r w:rsidRPr="00424815">
        <w:t>Re-Sit Fee </w:t>
      </w:r>
      <w:r w:rsidRPr="00424815">
        <w:rPr>
          <w:rStyle w:val="Strong"/>
          <w:color w:val="000000"/>
        </w:rPr>
        <w:t>£207.50 (You must ensure your membership is up to date)</w:t>
      </w:r>
    </w:p>
    <w:p w14:paraId="5F37FC4F" w14:textId="33CC2871" w:rsidR="00424815" w:rsidRPr="00424815" w:rsidRDefault="00424815" w:rsidP="00424815">
      <w:pPr>
        <w:pStyle w:val="BodyText"/>
      </w:pPr>
      <w:r>
        <w:t xml:space="preserve">  </w:t>
      </w:r>
      <w:r w:rsidRPr="00424815">
        <w:t>Revision Course via webinar </w:t>
      </w:r>
      <w:r w:rsidRPr="00424815">
        <w:rPr>
          <w:rStyle w:val="Strong"/>
          <w:color w:val="000000"/>
        </w:rPr>
        <w:t>£55</w:t>
      </w:r>
    </w:p>
    <w:p w14:paraId="586EA078" w14:textId="77777777" w:rsidR="00424815" w:rsidRDefault="00424815">
      <w:pPr>
        <w:pStyle w:val="BodyText"/>
        <w:rPr>
          <w:sz w:val="22"/>
        </w:rPr>
      </w:pPr>
    </w:p>
    <w:p w14:paraId="78FBFDAC" w14:textId="77777777" w:rsidR="00A659D5" w:rsidRDefault="00A659D5">
      <w:pPr>
        <w:pStyle w:val="BodyText"/>
        <w:spacing w:before="9"/>
        <w:rPr>
          <w:sz w:val="17"/>
        </w:rPr>
      </w:pPr>
    </w:p>
    <w:p w14:paraId="763FAF62" w14:textId="77777777" w:rsidR="00A659D5" w:rsidRDefault="002D294B">
      <w:pPr>
        <w:pStyle w:val="Heading1"/>
        <w:spacing w:before="1"/>
      </w:pPr>
      <w:r>
        <w:rPr>
          <w:color w:val="211F1F"/>
        </w:rPr>
        <w:t>LINKS WITH OTHER QUALIFICATIONS AND PROGRESSION</w:t>
      </w:r>
    </w:p>
    <w:p w14:paraId="04384535" w14:textId="77777777" w:rsidR="00A659D5" w:rsidRDefault="002D294B">
      <w:pPr>
        <w:pStyle w:val="BodyText"/>
        <w:ind w:left="200" w:right="397"/>
      </w:pPr>
      <w:r>
        <w:rPr>
          <w:color w:val="211F1F"/>
        </w:rPr>
        <w:t>Prior to April 2016 the RPC could be taken as a standalone qualification or as a compulsory component of the Diploma in Employee Benefits and Retirement Savings, the Diploma in Retirem</w:t>
      </w:r>
      <w:r>
        <w:rPr>
          <w:color w:val="211F1F"/>
        </w:rPr>
        <w:t>ent Provision, or the Advanced Diploma in Retirement Provision qualification.</w:t>
      </w:r>
    </w:p>
    <w:p w14:paraId="7DC3A671" w14:textId="77777777" w:rsidR="00A659D5" w:rsidRDefault="00A659D5">
      <w:pPr>
        <w:pStyle w:val="BodyText"/>
        <w:spacing w:before="2"/>
      </w:pPr>
    </w:p>
    <w:p w14:paraId="55D532FD" w14:textId="77777777" w:rsidR="00A659D5" w:rsidRDefault="002D294B">
      <w:pPr>
        <w:pStyle w:val="BodyText"/>
        <w:ind w:left="200"/>
      </w:pPr>
      <w:r>
        <w:rPr>
          <w:color w:val="211F1F"/>
        </w:rPr>
        <w:t>The RPC is now a standalone qualification.</w:t>
      </w:r>
    </w:p>
    <w:p w14:paraId="6F11EA26" w14:textId="77777777" w:rsidR="00A659D5" w:rsidRDefault="00A659D5">
      <w:pPr>
        <w:pStyle w:val="BodyText"/>
        <w:spacing w:before="10"/>
        <w:rPr>
          <w:sz w:val="19"/>
        </w:rPr>
      </w:pPr>
    </w:p>
    <w:p w14:paraId="1D50B6A2" w14:textId="77777777" w:rsidR="00A659D5" w:rsidRDefault="002D294B">
      <w:pPr>
        <w:pStyle w:val="BodyText"/>
        <w:ind w:left="200" w:right="1108"/>
      </w:pPr>
      <w:r>
        <w:rPr>
          <w:color w:val="211F1F"/>
        </w:rPr>
        <w:t>Those who complete the RPC could proceed to any of the above Diplomas or consider other standalone PMI qualifications, depending on individual circumstances.</w:t>
      </w:r>
    </w:p>
    <w:p w14:paraId="3C7B1E06" w14:textId="77777777" w:rsidR="00A659D5" w:rsidRDefault="00A659D5">
      <w:pPr>
        <w:pStyle w:val="BodyText"/>
        <w:spacing w:before="10"/>
        <w:rPr>
          <w:sz w:val="19"/>
        </w:rPr>
      </w:pPr>
    </w:p>
    <w:p w14:paraId="5A3B965C" w14:textId="77777777" w:rsidR="00A659D5" w:rsidRDefault="002D294B">
      <w:pPr>
        <w:pStyle w:val="Heading1"/>
      </w:pPr>
      <w:r>
        <w:rPr>
          <w:color w:val="211F1F"/>
        </w:rPr>
        <w:t>MEMBERSHIP ENTITLEMENT</w:t>
      </w:r>
    </w:p>
    <w:p w14:paraId="3B041A85" w14:textId="77777777" w:rsidR="00A659D5" w:rsidRDefault="002D294B">
      <w:pPr>
        <w:pStyle w:val="BodyText"/>
        <w:spacing w:before="3"/>
        <w:ind w:left="200"/>
      </w:pPr>
      <w:r>
        <w:rPr>
          <w:color w:val="211F1F"/>
        </w:rPr>
        <w:t>Candidates undertaking the qualification will need to be at least an Affil</w:t>
      </w:r>
      <w:r>
        <w:rPr>
          <w:color w:val="211F1F"/>
        </w:rPr>
        <w:t>iate Member of the PMI.</w:t>
      </w:r>
    </w:p>
    <w:p w14:paraId="277A24A7" w14:textId="77777777" w:rsidR="00A659D5" w:rsidRDefault="00A659D5">
      <w:pPr>
        <w:pStyle w:val="BodyText"/>
        <w:spacing w:before="10"/>
        <w:rPr>
          <w:sz w:val="19"/>
        </w:rPr>
      </w:pPr>
    </w:p>
    <w:p w14:paraId="13DCE753" w14:textId="77777777" w:rsidR="00A659D5" w:rsidRDefault="002D294B">
      <w:pPr>
        <w:pStyle w:val="BodyText"/>
        <w:ind w:left="200" w:right="542"/>
      </w:pPr>
      <w:r>
        <w:rPr>
          <w:color w:val="211F1F"/>
        </w:rPr>
        <w:t>Candidates completing the qualification successfully will be eligible to seek election as a Certificate Member of the PMI with the designatory initials CertPMI.</w:t>
      </w:r>
    </w:p>
    <w:p w14:paraId="1CA307AA" w14:textId="77777777" w:rsidR="00A659D5" w:rsidRDefault="00A659D5">
      <w:pPr>
        <w:sectPr w:rsidR="00A659D5">
          <w:pgSz w:w="11920" w:h="16850"/>
          <w:pgMar w:top="1340" w:right="1180" w:bottom="1160" w:left="1240" w:header="0" w:footer="962" w:gutter="0"/>
          <w:cols w:space="720"/>
        </w:sectPr>
      </w:pPr>
    </w:p>
    <w:p w14:paraId="3569B430" w14:textId="77777777" w:rsidR="00A659D5" w:rsidRDefault="002D294B">
      <w:pPr>
        <w:pStyle w:val="Heading1"/>
        <w:spacing w:before="73"/>
      </w:pPr>
      <w:r>
        <w:rPr>
          <w:color w:val="211F1F"/>
        </w:rPr>
        <w:lastRenderedPageBreak/>
        <w:t>RETIREMENT PROVISION CERTIFICATE</w:t>
      </w:r>
    </w:p>
    <w:p w14:paraId="33326E74" w14:textId="77777777" w:rsidR="00A659D5" w:rsidRDefault="00A659D5">
      <w:pPr>
        <w:pStyle w:val="BodyText"/>
        <w:spacing w:before="3"/>
        <w:rPr>
          <w:b/>
        </w:rPr>
      </w:pPr>
    </w:p>
    <w:p w14:paraId="30C429E3" w14:textId="77777777" w:rsidR="00A659D5" w:rsidRDefault="002D294B">
      <w:pPr>
        <w:ind w:left="200"/>
        <w:rPr>
          <w:b/>
          <w:sz w:val="20"/>
        </w:rPr>
      </w:pPr>
      <w:r>
        <w:rPr>
          <w:b/>
          <w:color w:val="211F1F"/>
          <w:sz w:val="20"/>
        </w:rPr>
        <w:t>SYLLABUS</w:t>
      </w:r>
    </w:p>
    <w:p w14:paraId="7087C9D2" w14:textId="77777777" w:rsidR="00A659D5" w:rsidRDefault="002D294B">
      <w:pPr>
        <w:pStyle w:val="BodyText"/>
        <w:ind w:left="200" w:right="281"/>
        <w:jc w:val="both"/>
      </w:pPr>
      <w:r>
        <w:rPr>
          <w:color w:val="211F1F"/>
        </w:rPr>
        <w:t>The syllabus is presented in a for</w:t>
      </w:r>
      <w:r>
        <w:rPr>
          <w:color w:val="211F1F"/>
        </w:rPr>
        <w:t xml:space="preserve">m which is intended to give an indication of the depth and breadth of knowledge which is required. The syllabus is divided into sections with an initial statement, or learning outcome, indicating what is expected of candidates and some notes in italics </w:t>
      </w:r>
      <w:r>
        <w:rPr>
          <w:color w:val="211F1F"/>
          <w:spacing w:val="2"/>
        </w:rPr>
        <w:t>whi</w:t>
      </w:r>
      <w:r>
        <w:rPr>
          <w:color w:val="211F1F"/>
          <w:spacing w:val="2"/>
        </w:rPr>
        <w:t xml:space="preserve">ch </w:t>
      </w:r>
      <w:r>
        <w:rPr>
          <w:color w:val="211F1F"/>
        </w:rPr>
        <w:t>give an indication of the way in which the initial statement should be interpreted. The initial statement and notes use key words</w:t>
      </w:r>
      <w:r>
        <w:rPr>
          <w:color w:val="211F1F"/>
          <w:spacing w:val="-11"/>
        </w:rPr>
        <w:t xml:space="preserve"> </w:t>
      </w:r>
      <w:r>
        <w:rPr>
          <w:color w:val="211F1F"/>
        </w:rPr>
        <w:t>in</w:t>
      </w:r>
      <w:r>
        <w:rPr>
          <w:color w:val="211F1F"/>
          <w:spacing w:val="-13"/>
        </w:rPr>
        <w:t xml:space="preserve"> </w:t>
      </w:r>
      <w:r>
        <w:rPr>
          <w:color w:val="211F1F"/>
        </w:rPr>
        <w:t>heavy</w:t>
      </w:r>
      <w:r>
        <w:rPr>
          <w:color w:val="211F1F"/>
          <w:spacing w:val="-12"/>
        </w:rPr>
        <w:t xml:space="preserve"> </w:t>
      </w:r>
      <w:r>
        <w:rPr>
          <w:color w:val="211F1F"/>
        </w:rPr>
        <w:t>type</w:t>
      </w:r>
      <w:r>
        <w:rPr>
          <w:color w:val="211F1F"/>
          <w:spacing w:val="-13"/>
        </w:rPr>
        <w:t xml:space="preserve"> </w:t>
      </w:r>
      <w:r>
        <w:rPr>
          <w:color w:val="211F1F"/>
        </w:rPr>
        <w:t>to</w:t>
      </w:r>
      <w:r>
        <w:rPr>
          <w:color w:val="211F1F"/>
          <w:spacing w:val="-10"/>
        </w:rPr>
        <w:t xml:space="preserve"> </w:t>
      </w:r>
      <w:r>
        <w:rPr>
          <w:color w:val="211F1F"/>
        </w:rPr>
        <w:t>indicate</w:t>
      </w:r>
      <w:r>
        <w:rPr>
          <w:color w:val="211F1F"/>
          <w:spacing w:val="-12"/>
        </w:rPr>
        <w:t xml:space="preserve"> </w:t>
      </w:r>
      <w:r>
        <w:rPr>
          <w:color w:val="211F1F"/>
        </w:rPr>
        <w:t>the</w:t>
      </w:r>
      <w:r>
        <w:rPr>
          <w:color w:val="211F1F"/>
          <w:spacing w:val="-13"/>
        </w:rPr>
        <w:t xml:space="preserve"> </w:t>
      </w:r>
      <w:r>
        <w:rPr>
          <w:color w:val="211F1F"/>
        </w:rPr>
        <w:t>depth</w:t>
      </w:r>
      <w:r>
        <w:rPr>
          <w:color w:val="211F1F"/>
          <w:spacing w:val="-13"/>
        </w:rPr>
        <w:t xml:space="preserve"> </w:t>
      </w:r>
      <w:r>
        <w:rPr>
          <w:color w:val="211F1F"/>
        </w:rPr>
        <w:t>and/or</w:t>
      </w:r>
      <w:r>
        <w:rPr>
          <w:color w:val="211F1F"/>
          <w:spacing w:val="-10"/>
        </w:rPr>
        <w:t xml:space="preserve"> </w:t>
      </w:r>
      <w:r>
        <w:rPr>
          <w:color w:val="211F1F"/>
        </w:rPr>
        <w:t>breadth</w:t>
      </w:r>
      <w:r>
        <w:rPr>
          <w:color w:val="211F1F"/>
          <w:spacing w:val="-12"/>
        </w:rPr>
        <w:t xml:space="preserve"> </w:t>
      </w:r>
      <w:r>
        <w:rPr>
          <w:color w:val="211F1F"/>
        </w:rPr>
        <w:t>of</w:t>
      </w:r>
      <w:r>
        <w:rPr>
          <w:color w:val="211F1F"/>
          <w:spacing w:val="-13"/>
        </w:rPr>
        <w:t xml:space="preserve"> </w:t>
      </w:r>
      <w:r>
        <w:rPr>
          <w:color w:val="211F1F"/>
        </w:rPr>
        <w:t>knowledge</w:t>
      </w:r>
      <w:r>
        <w:rPr>
          <w:color w:val="211F1F"/>
          <w:spacing w:val="-9"/>
        </w:rPr>
        <w:t xml:space="preserve"> </w:t>
      </w:r>
      <w:r>
        <w:rPr>
          <w:color w:val="211F1F"/>
        </w:rPr>
        <w:t>which</w:t>
      </w:r>
      <w:r>
        <w:rPr>
          <w:color w:val="211F1F"/>
          <w:spacing w:val="-9"/>
        </w:rPr>
        <w:t xml:space="preserve"> </w:t>
      </w:r>
      <w:r>
        <w:rPr>
          <w:color w:val="211F1F"/>
        </w:rPr>
        <w:t>is</w:t>
      </w:r>
      <w:r>
        <w:rPr>
          <w:color w:val="211F1F"/>
          <w:spacing w:val="-11"/>
        </w:rPr>
        <w:t xml:space="preserve"> </w:t>
      </w:r>
      <w:r>
        <w:rPr>
          <w:color w:val="211F1F"/>
        </w:rPr>
        <w:t>required.</w:t>
      </w:r>
      <w:r>
        <w:rPr>
          <w:color w:val="211F1F"/>
          <w:spacing w:val="-11"/>
        </w:rPr>
        <w:t xml:space="preserve"> </w:t>
      </w:r>
      <w:r>
        <w:rPr>
          <w:color w:val="211F1F"/>
        </w:rPr>
        <w:t>The</w:t>
      </w:r>
      <w:r>
        <w:rPr>
          <w:color w:val="211F1F"/>
          <w:spacing w:val="-13"/>
        </w:rPr>
        <w:t xml:space="preserve"> </w:t>
      </w:r>
      <w:r>
        <w:rPr>
          <w:color w:val="211F1F"/>
        </w:rPr>
        <w:t>key</w:t>
      </w:r>
      <w:r>
        <w:rPr>
          <w:color w:val="211F1F"/>
          <w:spacing w:val="-14"/>
        </w:rPr>
        <w:t xml:space="preserve"> </w:t>
      </w:r>
      <w:r>
        <w:rPr>
          <w:color w:val="211F1F"/>
        </w:rPr>
        <w:t>words should be interpreted as f</w:t>
      </w:r>
      <w:r>
        <w:rPr>
          <w:color w:val="211F1F"/>
        </w:rPr>
        <w:t>ollows:</w:t>
      </w:r>
    </w:p>
    <w:p w14:paraId="24566DC2" w14:textId="77777777" w:rsidR="00A659D5" w:rsidRDefault="00A659D5">
      <w:pPr>
        <w:pStyle w:val="BodyText"/>
        <w:rPr>
          <w:sz w:val="22"/>
        </w:rPr>
      </w:pPr>
    </w:p>
    <w:p w14:paraId="22BD77AE" w14:textId="77777777" w:rsidR="00A659D5" w:rsidRDefault="00A659D5">
      <w:pPr>
        <w:pStyle w:val="BodyText"/>
        <w:spacing w:before="10"/>
        <w:rPr>
          <w:sz w:val="17"/>
        </w:rPr>
      </w:pPr>
    </w:p>
    <w:p w14:paraId="59A51DA2" w14:textId="77777777" w:rsidR="00A659D5" w:rsidRDefault="002D294B">
      <w:pPr>
        <w:ind w:left="920"/>
        <w:rPr>
          <w:sz w:val="20"/>
        </w:rPr>
      </w:pPr>
      <w:r>
        <w:rPr>
          <w:b/>
          <w:sz w:val="20"/>
        </w:rPr>
        <w:t xml:space="preserve">evaluate </w:t>
      </w:r>
      <w:r>
        <w:rPr>
          <w:sz w:val="20"/>
        </w:rPr>
        <w:t>– determine the value</w:t>
      </w:r>
    </w:p>
    <w:p w14:paraId="2E6EBE5F" w14:textId="77777777" w:rsidR="00A659D5" w:rsidRDefault="00A659D5">
      <w:pPr>
        <w:pStyle w:val="BodyText"/>
        <w:spacing w:before="1"/>
      </w:pPr>
    </w:p>
    <w:p w14:paraId="698A1947" w14:textId="77777777" w:rsidR="00A659D5" w:rsidRDefault="002D294B">
      <w:pPr>
        <w:spacing w:line="228" w:lineRule="exact"/>
        <w:ind w:left="920"/>
        <w:rPr>
          <w:sz w:val="20"/>
        </w:rPr>
      </w:pPr>
      <w:r>
        <w:rPr>
          <w:b/>
          <w:sz w:val="20"/>
        </w:rPr>
        <w:t xml:space="preserve">identify </w:t>
      </w:r>
      <w:r>
        <w:rPr>
          <w:sz w:val="20"/>
        </w:rPr>
        <w:t>- demonstrate what something is</w:t>
      </w:r>
    </w:p>
    <w:p w14:paraId="71F89FAB" w14:textId="77777777" w:rsidR="00A659D5" w:rsidRDefault="002D294B">
      <w:pPr>
        <w:pStyle w:val="BodyText"/>
        <w:spacing w:line="228" w:lineRule="exact"/>
        <w:ind w:left="920"/>
      </w:pPr>
      <w:r>
        <w:rPr>
          <w:b/>
        </w:rPr>
        <w:t xml:space="preserve">outline </w:t>
      </w:r>
      <w:r>
        <w:t>- brief general explanation; summary without</w:t>
      </w:r>
      <w:r>
        <w:rPr>
          <w:spacing w:val="-30"/>
        </w:rPr>
        <w:t xml:space="preserve"> </w:t>
      </w:r>
      <w:r>
        <w:t>detail</w:t>
      </w:r>
    </w:p>
    <w:p w14:paraId="6A124C05" w14:textId="77777777" w:rsidR="00A659D5" w:rsidRDefault="002D294B">
      <w:pPr>
        <w:spacing w:before="1"/>
        <w:ind w:left="920"/>
        <w:rPr>
          <w:sz w:val="20"/>
        </w:rPr>
      </w:pPr>
      <w:r>
        <w:rPr>
          <w:b/>
          <w:sz w:val="20"/>
        </w:rPr>
        <w:t xml:space="preserve">understand </w:t>
      </w:r>
      <w:r>
        <w:rPr>
          <w:sz w:val="20"/>
        </w:rPr>
        <w:t>- comprehend; have a thorough knowledge</w:t>
      </w:r>
      <w:r>
        <w:rPr>
          <w:spacing w:val="-30"/>
          <w:sz w:val="20"/>
        </w:rPr>
        <w:t xml:space="preserve"> </w:t>
      </w:r>
      <w:r>
        <w:rPr>
          <w:sz w:val="20"/>
        </w:rPr>
        <w:t>of</w:t>
      </w:r>
    </w:p>
    <w:p w14:paraId="5AFB410B" w14:textId="77777777" w:rsidR="00A659D5" w:rsidRDefault="00A659D5">
      <w:pPr>
        <w:pStyle w:val="BodyText"/>
        <w:rPr>
          <w:sz w:val="22"/>
        </w:rPr>
      </w:pPr>
    </w:p>
    <w:p w14:paraId="73FB2C0B" w14:textId="77777777" w:rsidR="00A659D5" w:rsidRDefault="00A659D5">
      <w:pPr>
        <w:pStyle w:val="BodyText"/>
        <w:spacing w:before="6"/>
        <w:rPr>
          <w:sz w:val="18"/>
        </w:rPr>
      </w:pPr>
    </w:p>
    <w:p w14:paraId="05D5952A" w14:textId="6FCD876D" w:rsidR="00A659D5" w:rsidRDefault="002D294B">
      <w:pPr>
        <w:pStyle w:val="BodyText"/>
        <w:ind w:left="200" w:right="286"/>
        <w:jc w:val="both"/>
      </w:pPr>
      <w:r>
        <w:t>The syllabus and the examinations in 20</w:t>
      </w:r>
      <w:r w:rsidR="001A0E8C">
        <w:t>21</w:t>
      </w:r>
      <w:r>
        <w:t xml:space="preserve"> are based on the law and practice of the United Kingdom as it existed on 6 April 20</w:t>
      </w:r>
      <w:r w:rsidR="001A0E8C">
        <w:t>20</w:t>
      </w:r>
      <w:r>
        <w:t xml:space="preserve"> unless stated otherwise.</w:t>
      </w:r>
    </w:p>
    <w:p w14:paraId="6DC826C6" w14:textId="77777777" w:rsidR="00A659D5" w:rsidRDefault="00A659D5">
      <w:pPr>
        <w:pStyle w:val="BodyText"/>
        <w:spacing w:before="8"/>
        <w:rPr>
          <w:sz w:val="19"/>
        </w:rPr>
      </w:pPr>
    </w:p>
    <w:p w14:paraId="328474D0" w14:textId="77777777" w:rsidR="00A659D5" w:rsidRDefault="002D294B">
      <w:pPr>
        <w:pStyle w:val="Heading1"/>
      </w:pPr>
      <w:r>
        <w:t>Aim</w:t>
      </w:r>
    </w:p>
    <w:p w14:paraId="1E822535" w14:textId="77777777" w:rsidR="00A659D5" w:rsidRDefault="00A659D5">
      <w:pPr>
        <w:pStyle w:val="BodyText"/>
        <w:spacing w:before="3"/>
        <w:rPr>
          <w:b/>
        </w:rPr>
      </w:pPr>
    </w:p>
    <w:p w14:paraId="01DA2D56" w14:textId="77777777" w:rsidR="00A659D5" w:rsidRDefault="002D294B">
      <w:pPr>
        <w:pStyle w:val="BodyText"/>
        <w:spacing w:line="228" w:lineRule="exact"/>
        <w:ind w:left="200"/>
      </w:pPr>
      <w:r>
        <w:t>To provide:</w:t>
      </w:r>
    </w:p>
    <w:p w14:paraId="2A09EFDF" w14:textId="77777777" w:rsidR="00A659D5" w:rsidRDefault="002D294B">
      <w:pPr>
        <w:pStyle w:val="ListParagraph"/>
        <w:numPr>
          <w:ilvl w:val="1"/>
          <w:numId w:val="5"/>
        </w:numPr>
        <w:tabs>
          <w:tab w:val="left" w:pos="920"/>
          <w:tab w:val="left" w:pos="921"/>
        </w:tabs>
        <w:spacing w:line="243" w:lineRule="exact"/>
        <w:rPr>
          <w:sz w:val="20"/>
        </w:rPr>
      </w:pPr>
      <w:r>
        <w:rPr>
          <w:sz w:val="20"/>
        </w:rPr>
        <w:t>an understanding of the nature and context of retirement provision in the</w:t>
      </w:r>
      <w:r>
        <w:rPr>
          <w:spacing w:val="-7"/>
          <w:sz w:val="20"/>
        </w:rPr>
        <w:t xml:space="preserve"> </w:t>
      </w:r>
      <w:r>
        <w:rPr>
          <w:sz w:val="20"/>
        </w:rPr>
        <w:t>UK.</w:t>
      </w:r>
    </w:p>
    <w:p w14:paraId="5A43F742" w14:textId="77777777" w:rsidR="00A659D5" w:rsidRDefault="002D294B">
      <w:pPr>
        <w:pStyle w:val="ListParagraph"/>
        <w:numPr>
          <w:ilvl w:val="1"/>
          <w:numId w:val="5"/>
        </w:numPr>
        <w:tabs>
          <w:tab w:val="left" w:pos="920"/>
          <w:tab w:val="left" w:pos="921"/>
        </w:tabs>
        <w:spacing w:before="11" w:line="235" w:lineRule="auto"/>
        <w:ind w:right="534" w:hanging="360"/>
        <w:rPr>
          <w:sz w:val="20"/>
        </w:rPr>
      </w:pPr>
      <w:r>
        <w:rPr>
          <w:sz w:val="20"/>
        </w:rPr>
        <w:t>a</w:t>
      </w:r>
      <w:r>
        <w:rPr>
          <w:spacing w:val="-4"/>
          <w:sz w:val="20"/>
        </w:rPr>
        <w:t xml:space="preserve"> </w:t>
      </w:r>
      <w:r>
        <w:rPr>
          <w:sz w:val="20"/>
        </w:rPr>
        <w:t>found</w:t>
      </w:r>
      <w:r>
        <w:rPr>
          <w:sz w:val="20"/>
        </w:rPr>
        <w:t>ation</w:t>
      </w:r>
      <w:r>
        <w:rPr>
          <w:spacing w:val="-3"/>
          <w:sz w:val="20"/>
        </w:rPr>
        <w:t xml:space="preserve"> </w:t>
      </w:r>
      <w:r>
        <w:rPr>
          <w:sz w:val="20"/>
        </w:rPr>
        <w:t>for</w:t>
      </w:r>
      <w:r>
        <w:rPr>
          <w:spacing w:val="-3"/>
          <w:sz w:val="20"/>
        </w:rPr>
        <w:t xml:space="preserve"> </w:t>
      </w:r>
      <w:r>
        <w:rPr>
          <w:sz w:val="20"/>
        </w:rPr>
        <w:t>those</w:t>
      </w:r>
      <w:r>
        <w:rPr>
          <w:spacing w:val="-1"/>
          <w:sz w:val="20"/>
        </w:rPr>
        <w:t xml:space="preserve"> </w:t>
      </w:r>
      <w:r>
        <w:rPr>
          <w:sz w:val="20"/>
        </w:rPr>
        <w:t>who</w:t>
      </w:r>
      <w:r>
        <w:rPr>
          <w:spacing w:val="-1"/>
          <w:sz w:val="20"/>
        </w:rPr>
        <w:t xml:space="preserve"> </w:t>
      </w:r>
      <w:r>
        <w:rPr>
          <w:sz w:val="20"/>
        </w:rPr>
        <w:t>plan</w:t>
      </w:r>
      <w:r>
        <w:rPr>
          <w:spacing w:val="-3"/>
          <w:sz w:val="20"/>
        </w:rPr>
        <w:t xml:space="preserve"> </w:t>
      </w:r>
      <w:r>
        <w:rPr>
          <w:sz w:val="20"/>
        </w:rPr>
        <w:t>to</w:t>
      </w:r>
      <w:r>
        <w:rPr>
          <w:spacing w:val="-1"/>
          <w:sz w:val="20"/>
        </w:rPr>
        <w:t xml:space="preserve"> </w:t>
      </w:r>
      <w:r>
        <w:rPr>
          <w:sz w:val="20"/>
        </w:rPr>
        <w:t>develop</w:t>
      </w:r>
      <w:r>
        <w:rPr>
          <w:spacing w:val="-2"/>
          <w:sz w:val="20"/>
        </w:rPr>
        <w:t xml:space="preserve"> </w:t>
      </w:r>
      <w:r>
        <w:rPr>
          <w:sz w:val="20"/>
        </w:rPr>
        <w:t>a</w:t>
      </w:r>
      <w:r>
        <w:rPr>
          <w:spacing w:val="-3"/>
          <w:sz w:val="20"/>
        </w:rPr>
        <w:t xml:space="preserve"> </w:t>
      </w:r>
      <w:r>
        <w:rPr>
          <w:sz w:val="20"/>
        </w:rPr>
        <w:t>career</w:t>
      </w:r>
      <w:r>
        <w:rPr>
          <w:spacing w:val="-2"/>
          <w:sz w:val="20"/>
        </w:rPr>
        <w:t xml:space="preserve"> </w:t>
      </w:r>
      <w:r>
        <w:rPr>
          <w:sz w:val="20"/>
        </w:rPr>
        <w:t>specialising</w:t>
      </w:r>
      <w:r>
        <w:rPr>
          <w:spacing w:val="-3"/>
          <w:sz w:val="20"/>
        </w:rPr>
        <w:t xml:space="preserve"> </w:t>
      </w:r>
      <w:r>
        <w:rPr>
          <w:sz w:val="20"/>
        </w:rPr>
        <w:t>in</w:t>
      </w:r>
      <w:r>
        <w:rPr>
          <w:spacing w:val="-3"/>
          <w:sz w:val="20"/>
        </w:rPr>
        <w:t xml:space="preserve"> </w:t>
      </w:r>
      <w:r>
        <w:rPr>
          <w:sz w:val="20"/>
        </w:rPr>
        <w:t>one</w:t>
      </w:r>
      <w:r>
        <w:rPr>
          <w:spacing w:val="-1"/>
          <w:sz w:val="20"/>
        </w:rPr>
        <w:t xml:space="preserve"> </w:t>
      </w:r>
      <w:r>
        <w:rPr>
          <w:sz w:val="20"/>
        </w:rPr>
        <w:t>aspect</w:t>
      </w:r>
      <w:r>
        <w:rPr>
          <w:spacing w:val="-3"/>
          <w:sz w:val="20"/>
        </w:rPr>
        <w:t xml:space="preserve"> </w:t>
      </w:r>
      <w:r>
        <w:rPr>
          <w:sz w:val="20"/>
        </w:rPr>
        <w:t>of</w:t>
      </w:r>
      <w:r>
        <w:rPr>
          <w:spacing w:val="-28"/>
          <w:sz w:val="20"/>
        </w:rPr>
        <w:t xml:space="preserve"> </w:t>
      </w:r>
      <w:r>
        <w:rPr>
          <w:sz w:val="20"/>
        </w:rPr>
        <w:t>retirement provision or for those seeking a broad understanding of the</w:t>
      </w:r>
      <w:r>
        <w:rPr>
          <w:spacing w:val="-12"/>
          <w:sz w:val="20"/>
        </w:rPr>
        <w:t xml:space="preserve"> </w:t>
      </w:r>
      <w:r>
        <w:rPr>
          <w:sz w:val="20"/>
        </w:rPr>
        <w:t>subject.</w:t>
      </w:r>
    </w:p>
    <w:p w14:paraId="7C718720" w14:textId="77777777" w:rsidR="00A659D5" w:rsidRDefault="00A659D5">
      <w:pPr>
        <w:pStyle w:val="BodyText"/>
        <w:spacing w:before="9"/>
        <w:rPr>
          <w:sz w:val="23"/>
        </w:rPr>
      </w:pPr>
    </w:p>
    <w:p w14:paraId="2A59C2E6" w14:textId="77777777" w:rsidR="00A659D5" w:rsidRDefault="002D294B">
      <w:pPr>
        <w:pStyle w:val="Heading1"/>
        <w:jc w:val="both"/>
      </w:pPr>
      <w:r>
        <w:t>Learning Outcomes</w:t>
      </w:r>
    </w:p>
    <w:p w14:paraId="5096B72A" w14:textId="77777777" w:rsidR="00A659D5" w:rsidRDefault="00A659D5">
      <w:pPr>
        <w:pStyle w:val="BodyText"/>
        <w:spacing w:before="1"/>
        <w:rPr>
          <w:b/>
        </w:rPr>
      </w:pPr>
    </w:p>
    <w:p w14:paraId="40FD9648" w14:textId="77777777" w:rsidR="00A659D5" w:rsidRDefault="002D294B">
      <w:pPr>
        <w:pStyle w:val="BodyText"/>
        <w:spacing w:before="1"/>
        <w:ind w:left="200"/>
        <w:jc w:val="both"/>
      </w:pPr>
      <w:r>
        <w:t>At the end of this unit, candidates will be able to:</w:t>
      </w:r>
    </w:p>
    <w:p w14:paraId="5B7B21B2" w14:textId="77777777" w:rsidR="00A659D5" w:rsidRDefault="00A659D5">
      <w:pPr>
        <w:pStyle w:val="BodyText"/>
        <w:spacing w:before="6"/>
        <w:rPr>
          <w:sz w:val="19"/>
        </w:rPr>
      </w:pPr>
    </w:p>
    <w:p w14:paraId="1DC885D4" w14:textId="77777777" w:rsidR="00A659D5" w:rsidRDefault="002D294B">
      <w:pPr>
        <w:pStyle w:val="ListParagraph"/>
        <w:numPr>
          <w:ilvl w:val="1"/>
          <w:numId w:val="5"/>
        </w:numPr>
        <w:tabs>
          <w:tab w:val="left" w:pos="920"/>
          <w:tab w:val="left" w:pos="921"/>
        </w:tabs>
        <w:spacing w:line="245" w:lineRule="exact"/>
        <w:rPr>
          <w:sz w:val="20"/>
        </w:rPr>
      </w:pPr>
      <w:r>
        <w:rPr>
          <w:b/>
          <w:sz w:val="20"/>
        </w:rPr>
        <w:t xml:space="preserve">understand </w:t>
      </w:r>
      <w:r>
        <w:rPr>
          <w:sz w:val="20"/>
        </w:rPr>
        <w:t>retirement</w:t>
      </w:r>
      <w:r>
        <w:rPr>
          <w:spacing w:val="1"/>
          <w:sz w:val="20"/>
        </w:rPr>
        <w:t xml:space="preserve"> </w:t>
      </w:r>
      <w:r>
        <w:rPr>
          <w:sz w:val="20"/>
        </w:rPr>
        <w:t>provision</w:t>
      </w:r>
    </w:p>
    <w:p w14:paraId="30C2D987" w14:textId="77777777" w:rsidR="00A659D5" w:rsidRDefault="002D294B">
      <w:pPr>
        <w:pStyle w:val="ListParagraph"/>
        <w:numPr>
          <w:ilvl w:val="1"/>
          <w:numId w:val="5"/>
        </w:numPr>
        <w:tabs>
          <w:tab w:val="left" w:pos="920"/>
          <w:tab w:val="left" w:pos="921"/>
        </w:tabs>
        <w:rPr>
          <w:sz w:val="20"/>
        </w:rPr>
      </w:pPr>
      <w:r>
        <w:rPr>
          <w:b/>
          <w:sz w:val="20"/>
        </w:rPr>
        <w:t xml:space="preserve">understand </w:t>
      </w:r>
      <w:r>
        <w:rPr>
          <w:sz w:val="20"/>
        </w:rPr>
        <w:t>the role of Government in retirement</w:t>
      </w:r>
      <w:r>
        <w:rPr>
          <w:spacing w:val="-2"/>
          <w:sz w:val="20"/>
        </w:rPr>
        <w:t xml:space="preserve"> </w:t>
      </w:r>
      <w:r>
        <w:rPr>
          <w:sz w:val="20"/>
        </w:rPr>
        <w:t>provision</w:t>
      </w:r>
    </w:p>
    <w:p w14:paraId="3E1FDCC5" w14:textId="77777777" w:rsidR="00A659D5" w:rsidRDefault="002D294B">
      <w:pPr>
        <w:pStyle w:val="ListParagraph"/>
        <w:numPr>
          <w:ilvl w:val="1"/>
          <w:numId w:val="5"/>
        </w:numPr>
        <w:tabs>
          <w:tab w:val="left" w:pos="920"/>
          <w:tab w:val="left" w:pos="921"/>
        </w:tabs>
        <w:rPr>
          <w:sz w:val="20"/>
        </w:rPr>
      </w:pPr>
      <w:r>
        <w:rPr>
          <w:b/>
          <w:sz w:val="20"/>
        </w:rPr>
        <w:t xml:space="preserve">understand </w:t>
      </w:r>
      <w:r>
        <w:rPr>
          <w:sz w:val="20"/>
        </w:rPr>
        <w:t>the role of workplace pension schemes in retirement</w:t>
      </w:r>
      <w:r>
        <w:rPr>
          <w:spacing w:val="-5"/>
          <w:sz w:val="20"/>
        </w:rPr>
        <w:t xml:space="preserve"> </w:t>
      </w:r>
      <w:r>
        <w:rPr>
          <w:sz w:val="20"/>
        </w:rPr>
        <w:t>provision</w:t>
      </w:r>
    </w:p>
    <w:p w14:paraId="67654B67" w14:textId="77777777" w:rsidR="00A659D5" w:rsidRDefault="002D294B">
      <w:pPr>
        <w:pStyle w:val="ListParagraph"/>
        <w:numPr>
          <w:ilvl w:val="1"/>
          <w:numId w:val="5"/>
        </w:numPr>
        <w:tabs>
          <w:tab w:val="left" w:pos="920"/>
          <w:tab w:val="left" w:pos="921"/>
        </w:tabs>
        <w:spacing w:line="240" w:lineRule="auto"/>
        <w:rPr>
          <w:sz w:val="20"/>
        </w:rPr>
      </w:pPr>
      <w:r>
        <w:rPr>
          <w:b/>
          <w:sz w:val="20"/>
        </w:rPr>
        <w:t xml:space="preserve">understand </w:t>
      </w:r>
      <w:r>
        <w:rPr>
          <w:sz w:val="20"/>
        </w:rPr>
        <w:t>the role of individual</w:t>
      </w:r>
      <w:r>
        <w:rPr>
          <w:spacing w:val="-5"/>
          <w:sz w:val="20"/>
        </w:rPr>
        <w:t xml:space="preserve"> </w:t>
      </w:r>
      <w:r>
        <w:rPr>
          <w:sz w:val="20"/>
        </w:rPr>
        <w:t>provision</w:t>
      </w:r>
    </w:p>
    <w:p w14:paraId="340AA674" w14:textId="77777777" w:rsidR="00A659D5" w:rsidRDefault="002D294B">
      <w:pPr>
        <w:pStyle w:val="ListParagraph"/>
        <w:numPr>
          <w:ilvl w:val="1"/>
          <w:numId w:val="5"/>
        </w:numPr>
        <w:tabs>
          <w:tab w:val="left" w:pos="920"/>
          <w:tab w:val="left" w:pos="921"/>
        </w:tabs>
        <w:spacing w:before="4" w:line="240" w:lineRule="auto"/>
        <w:rPr>
          <w:sz w:val="20"/>
        </w:rPr>
      </w:pPr>
      <w:r>
        <w:rPr>
          <w:b/>
          <w:sz w:val="20"/>
        </w:rPr>
        <w:t xml:space="preserve">understand </w:t>
      </w:r>
      <w:r>
        <w:rPr>
          <w:sz w:val="20"/>
        </w:rPr>
        <w:t>the role and nature of investment in retirement</w:t>
      </w:r>
      <w:r>
        <w:rPr>
          <w:spacing w:val="-9"/>
          <w:sz w:val="20"/>
        </w:rPr>
        <w:t xml:space="preserve"> </w:t>
      </w:r>
      <w:r>
        <w:rPr>
          <w:sz w:val="20"/>
        </w:rPr>
        <w:t>provision</w:t>
      </w:r>
    </w:p>
    <w:p w14:paraId="17A08988" w14:textId="77777777" w:rsidR="00A659D5" w:rsidRDefault="00A659D5">
      <w:pPr>
        <w:pStyle w:val="BodyText"/>
        <w:rPr>
          <w:sz w:val="24"/>
        </w:rPr>
      </w:pPr>
    </w:p>
    <w:p w14:paraId="04C8F4A3" w14:textId="77777777" w:rsidR="00A659D5" w:rsidRDefault="002D294B">
      <w:pPr>
        <w:pStyle w:val="Heading1"/>
        <w:spacing w:before="179"/>
      </w:pPr>
      <w:r>
        <w:t>Syllabus</w:t>
      </w:r>
    </w:p>
    <w:p w14:paraId="2C5DB69B" w14:textId="77777777" w:rsidR="00A659D5" w:rsidRDefault="00A659D5">
      <w:pPr>
        <w:pStyle w:val="BodyText"/>
        <w:rPr>
          <w:b/>
          <w:sz w:val="22"/>
        </w:rPr>
      </w:pPr>
    </w:p>
    <w:p w14:paraId="2233244A" w14:textId="77777777" w:rsidR="00A659D5" w:rsidRDefault="00A659D5">
      <w:pPr>
        <w:pStyle w:val="BodyText"/>
        <w:spacing w:before="1"/>
        <w:rPr>
          <w:b/>
          <w:sz w:val="18"/>
        </w:rPr>
      </w:pPr>
    </w:p>
    <w:p w14:paraId="1F03E567" w14:textId="77777777" w:rsidR="00A659D5" w:rsidRDefault="002D294B">
      <w:pPr>
        <w:pStyle w:val="BodyText"/>
        <w:ind w:left="200"/>
      </w:pPr>
      <w:r>
        <w:t>The candidate must be able to:</w:t>
      </w:r>
    </w:p>
    <w:p w14:paraId="738474EF" w14:textId="77777777" w:rsidR="00A659D5" w:rsidRDefault="00A659D5">
      <w:pPr>
        <w:pStyle w:val="BodyText"/>
        <w:spacing w:before="11"/>
        <w:rPr>
          <w:sz w:val="19"/>
        </w:rPr>
      </w:pPr>
    </w:p>
    <w:p w14:paraId="3B86F0D5" w14:textId="77777777" w:rsidR="00A659D5" w:rsidRDefault="002D294B">
      <w:pPr>
        <w:pStyle w:val="ListParagraph"/>
        <w:numPr>
          <w:ilvl w:val="0"/>
          <w:numId w:val="4"/>
        </w:numPr>
        <w:tabs>
          <w:tab w:val="left" w:pos="920"/>
          <w:tab w:val="left" w:pos="921"/>
        </w:tabs>
        <w:spacing w:line="240" w:lineRule="auto"/>
        <w:rPr>
          <w:sz w:val="20"/>
        </w:rPr>
      </w:pPr>
      <w:r>
        <w:rPr>
          <w:b/>
          <w:sz w:val="20"/>
        </w:rPr>
        <w:t xml:space="preserve">understand </w:t>
      </w:r>
      <w:r>
        <w:rPr>
          <w:sz w:val="20"/>
        </w:rPr>
        <w:t>retirement</w:t>
      </w:r>
      <w:r>
        <w:rPr>
          <w:spacing w:val="1"/>
          <w:sz w:val="20"/>
        </w:rPr>
        <w:t xml:space="preserve"> </w:t>
      </w:r>
      <w:r>
        <w:rPr>
          <w:sz w:val="20"/>
        </w:rPr>
        <w:t>provision</w:t>
      </w:r>
    </w:p>
    <w:p w14:paraId="42D1E688" w14:textId="77777777" w:rsidR="00A659D5" w:rsidRDefault="00A659D5">
      <w:pPr>
        <w:pStyle w:val="BodyText"/>
        <w:spacing w:before="10"/>
        <w:rPr>
          <w:sz w:val="19"/>
        </w:rPr>
      </w:pPr>
    </w:p>
    <w:p w14:paraId="0985D05E" w14:textId="77777777" w:rsidR="00A659D5" w:rsidRDefault="002D294B">
      <w:pPr>
        <w:pStyle w:val="ListParagraph"/>
        <w:numPr>
          <w:ilvl w:val="1"/>
          <w:numId w:val="4"/>
        </w:numPr>
        <w:tabs>
          <w:tab w:val="left" w:pos="920"/>
          <w:tab w:val="left" w:pos="921"/>
        </w:tabs>
        <w:spacing w:line="228" w:lineRule="exact"/>
        <w:rPr>
          <w:sz w:val="20"/>
        </w:rPr>
      </w:pPr>
      <w:r>
        <w:rPr>
          <w:b/>
          <w:sz w:val="20"/>
        </w:rPr>
        <w:t xml:space="preserve">outline </w:t>
      </w:r>
      <w:r>
        <w:rPr>
          <w:sz w:val="20"/>
        </w:rPr>
        <w:t>the origins and overview of retirement</w:t>
      </w:r>
      <w:r>
        <w:rPr>
          <w:spacing w:val="5"/>
          <w:sz w:val="20"/>
        </w:rPr>
        <w:t xml:space="preserve"> </w:t>
      </w:r>
      <w:r>
        <w:rPr>
          <w:sz w:val="20"/>
        </w:rPr>
        <w:t>provision</w:t>
      </w:r>
    </w:p>
    <w:p w14:paraId="6D975B45" w14:textId="77777777" w:rsidR="00A659D5" w:rsidRDefault="002D294B">
      <w:pPr>
        <w:pStyle w:val="ListParagraph"/>
        <w:numPr>
          <w:ilvl w:val="2"/>
          <w:numId w:val="4"/>
        </w:numPr>
        <w:tabs>
          <w:tab w:val="left" w:pos="1640"/>
          <w:tab w:val="left" w:pos="1641"/>
        </w:tabs>
        <w:spacing w:line="243" w:lineRule="exact"/>
        <w:rPr>
          <w:i/>
          <w:sz w:val="20"/>
        </w:rPr>
      </w:pPr>
      <w:r>
        <w:rPr>
          <w:i/>
          <w:sz w:val="20"/>
        </w:rPr>
        <w:t>individual</w:t>
      </w:r>
    </w:p>
    <w:p w14:paraId="62955DF3" w14:textId="77777777" w:rsidR="00A659D5" w:rsidRDefault="002D294B">
      <w:pPr>
        <w:pStyle w:val="ListParagraph"/>
        <w:numPr>
          <w:ilvl w:val="2"/>
          <w:numId w:val="4"/>
        </w:numPr>
        <w:tabs>
          <w:tab w:val="left" w:pos="1640"/>
          <w:tab w:val="left" w:pos="1641"/>
        </w:tabs>
        <w:spacing w:line="245" w:lineRule="exact"/>
        <w:rPr>
          <w:i/>
          <w:sz w:val="20"/>
        </w:rPr>
      </w:pPr>
      <w:r>
        <w:rPr>
          <w:i/>
          <w:sz w:val="20"/>
        </w:rPr>
        <w:t>workplace</w:t>
      </w:r>
    </w:p>
    <w:p w14:paraId="17422519" w14:textId="77777777" w:rsidR="00A659D5" w:rsidRDefault="002D294B">
      <w:pPr>
        <w:pStyle w:val="ListParagraph"/>
        <w:numPr>
          <w:ilvl w:val="2"/>
          <w:numId w:val="4"/>
        </w:numPr>
        <w:tabs>
          <w:tab w:val="left" w:pos="1640"/>
          <w:tab w:val="left" w:pos="1641"/>
        </w:tabs>
        <w:spacing w:line="240" w:lineRule="auto"/>
        <w:rPr>
          <w:i/>
          <w:sz w:val="20"/>
        </w:rPr>
      </w:pPr>
      <w:r>
        <w:rPr>
          <w:i/>
          <w:sz w:val="20"/>
        </w:rPr>
        <w:t>State</w:t>
      </w:r>
    </w:p>
    <w:p w14:paraId="5F95E02F" w14:textId="77777777" w:rsidR="00A659D5" w:rsidRDefault="00A659D5">
      <w:pPr>
        <w:pStyle w:val="BodyText"/>
        <w:spacing w:before="10"/>
        <w:rPr>
          <w:i/>
          <w:sz w:val="19"/>
        </w:rPr>
      </w:pPr>
    </w:p>
    <w:p w14:paraId="13C65C72" w14:textId="77777777" w:rsidR="00A659D5" w:rsidRDefault="002D294B">
      <w:pPr>
        <w:pStyle w:val="ListParagraph"/>
        <w:numPr>
          <w:ilvl w:val="1"/>
          <w:numId w:val="4"/>
        </w:numPr>
        <w:tabs>
          <w:tab w:val="left" w:pos="920"/>
          <w:tab w:val="left" w:pos="921"/>
        </w:tabs>
        <w:spacing w:line="229" w:lineRule="exact"/>
        <w:rPr>
          <w:sz w:val="20"/>
        </w:rPr>
      </w:pPr>
      <w:r>
        <w:rPr>
          <w:b/>
          <w:sz w:val="20"/>
        </w:rPr>
        <w:t xml:space="preserve">outline </w:t>
      </w:r>
      <w:r>
        <w:rPr>
          <w:sz w:val="20"/>
        </w:rPr>
        <w:t>the parties involved in retirement provision</w:t>
      </w:r>
    </w:p>
    <w:p w14:paraId="3BD52E12" w14:textId="77777777" w:rsidR="00A659D5" w:rsidRDefault="002D294B">
      <w:pPr>
        <w:pStyle w:val="ListParagraph"/>
        <w:numPr>
          <w:ilvl w:val="2"/>
          <w:numId w:val="4"/>
        </w:numPr>
        <w:tabs>
          <w:tab w:val="left" w:pos="1640"/>
          <w:tab w:val="left" w:pos="1641"/>
        </w:tabs>
        <w:rPr>
          <w:i/>
          <w:sz w:val="20"/>
        </w:rPr>
      </w:pPr>
      <w:r>
        <w:rPr>
          <w:i/>
          <w:sz w:val="20"/>
        </w:rPr>
        <w:t>Organisations</w:t>
      </w:r>
    </w:p>
    <w:p w14:paraId="7C554C44" w14:textId="77777777" w:rsidR="00A659D5" w:rsidRDefault="002D294B">
      <w:pPr>
        <w:pStyle w:val="ListParagraph"/>
        <w:numPr>
          <w:ilvl w:val="2"/>
          <w:numId w:val="4"/>
        </w:numPr>
        <w:tabs>
          <w:tab w:val="left" w:pos="1640"/>
          <w:tab w:val="left" w:pos="1641"/>
        </w:tabs>
        <w:rPr>
          <w:i/>
          <w:sz w:val="20"/>
        </w:rPr>
      </w:pPr>
      <w:r>
        <w:rPr>
          <w:i/>
          <w:sz w:val="20"/>
        </w:rPr>
        <w:t>Professions</w:t>
      </w:r>
    </w:p>
    <w:p w14:paraId="6F5BC3D6" w14:textId="77777777" w:rsidR="00A659D5" w:rsidRDefault="002D294B">
      <w:pPr>
        <w:pStyle w:val="ListParagraph"/>
        <w:numPr>
          <w:ilvl w:val="2"/>
          <w:numId w:val="4"/>
        </w:numPr>
        <w:tabs>
          <w:tab w:val="left" w:pos="1640"/>
          <w:tab w:val="left" w:pos="1641"/>
        </w:tabs>
        <w:rPr>
          <w:i/>
          <w:sz w:val="20"/>
        </w:rPr>
      </w:pPr>
      <w:r>
        <w:rPr>
          <w:i/>
          <w:sz w:val="20"/>
        </w:rPr>
        <w:t>government departments</w:t>
      </w:r>
    </w:p>
    <w:p w14:paraId="2E74E1C1" w14:textId="77777777" w:rsidR="00A659D5" w:rsidRDefault="002D294B">
      <w:pPr>
        <w:pStyle w:val="ListParagraph"/>
        <w:numPr>
          <w:ilvl w:val="2"/>
          <w:numId w:val="4"/>
        </w:numPr>
        <w:tabs>
          <w:tab w:val="left" w:pos="1640"/>
          <w:tab w:val="left" w:pos="1641"/>
        </w:tabs>
        <w:rPr>
          <w:i/>
          <w:sz w:val="20"/>
        </w:rPr>
      </w:pPr>
      <w:r>
        <w:rPr>
          <w:i/>
          <w:sz w:val="20"/>
        </w:rPr>
        <w:t>regulatory</w:t>
      </w:r>
      <w:r>
        <w:rPr>
          <w:i/>
          <w:spacing w:val="1"/>
          <w:sz w:val="20"/>
        </w:rPr>
        <w:t xml:space="preserve"> </w:t>
      </w:r>
      <w:r>
        <w:rPr>
          <w:i/>
          <w:sz w:val="20"/>
        </w:rPr>
        <w:t>bodies</w:t>
      </w:r>
    </w:p>
    <w:p w14:paraId="55056A13" w14:textId="77777777" w:rsidR="00A659D5" w:rsidRDefault="002D294B">
      <w:pPr>
        <w:pStyle w:val="ListParagraph"/>
        <w:numPr>
          <w:ilvl w:val="2"/>
          <w:numId w:val="4"/>
        </w:numPr>
        <w:tabs>
          <w:tab w:val="left" w:pos="1640"/>
          <w:tab w:val="left" w:pos="1641"/>
        </w:tabs>
        <w:rPr>
          <w:i/>
          <w:sz w:val="20"/>
        </w:rPr>
      </w:pPr>
      <w:r>
        <w:rPr>
          <w:i/>
          <w:sz w:val="20"/>
        </w:rPr>
        <w:t>individuals</w:t>
      </w:r>
    </w:p>
    <w:p w14:paraId="4BC34740" w14:textId="77777777" w:rsidR="00A659D5" w:rsidRDefault="002D294B">
      <w:pPr>
        <w:pStyle w:val="ListParagraph"/>
        <w:numPr>
          <w:ilvl w:val="2"/>
          <w:numId w:val="4"/>
        </w:numPr>
        <w:tabs>
          <w:tab w:val="left" w:pos="1640"/>
          <w:tab w:val="left" w:pos="1641"/>
        </w:tabs>
        <w:spacing w:line="240" w:lineRule="auto"/>
        <w:rPr>
          <w:i/>
          <w:sz w:val="20"/>
        </w:rPr>
      </w:pPr>
      <w:r>
        <w:rPr>
          <w:i/>
          <w:sz w:val="20"/>
        </w:rPr>
        <w:t>employers</w:t>
      </w:r>
    </w:p>
    <w:p w14:paraId="1D912EC1" w14:textId="77777777" w:rsidR="00A659D5" w:rsidRDefault="002D294B">
      <w:pPr>
        <w:pStyle w:val="ListParagraph"/>
        <w:numPr>
          <w:ilvl w:val="2"/>
          <w:numId w:val="4"/>
        </w:numPr>
        <w:tabs>
          <w:tab w:val="left" w:pos="1640"/>
          <w:tab w:val="left" w:pos="1641"/>
        </w:tabs>
        <w:spacing w:before="5" w:line="240" w:lineRule="auto"/>
        <w:rPr>
          <w:i/>
          <w:sz w:val="20"/>
        </w:rPr>
      </w:pPr>
      <w:r>
        <w:rPr>
          <w:i/>
          <w:sz w:val="20"/>
        </w:rPr>
        <w:t>interaction between pensions, payroll and</w:t>
      </w:r>
      <w:r>
        <w:rPr>
          <w:i/>
          <w:spacing w:val="-11"/>
          <w:sz w:val="20"/>
        </w:rPr>
        <w:t xml:space="preserve"> </w:t>
      </w:r>
      <w:r>
        <w:rPr>
          <w:i/>
          <w:sz w:val="20"/>
        </w:rPr>
        <w:t>HR</w:t>
      </w:r>
    </w:p>
    <w:p w14:paraId="65BB670C" w14:textId="77777777" w:rsidR="00A659D5" w:rsidRDefault="00A659D5">
      <w:pPr>
        <w:rPr>
          <w:sz w:val="20"/>
        </w:rPr>
        <w:sectPr w:rsidR="00A659D5">
          <w:pgSz w:w="11920" w:h="16850"/>
          <w:pgMar w:top="1340" w:right="1180" w:bottom="1160" w:left="1240" w:header="0" w:footer="962" w:gutter="0"/>
          <w:cols w:space="720"/>
        </w:sectPr>
      </w:pPr>
    </w:p>
    <w:p w14:paraId="616D1565" w14:textId="77777777" w:rsidR="00A659D5" w:rsidRDefault="002D294B">
      <w:pPr>
        <w:pStyle w:val="ListParagraph"/>
        <w:numPr>
          <w:ilvl w:val="1"/>
          <w:numId w:val="4"/>
        </w:numPr>
        <w:tabs>
          <w:tab w:val="left" w:pos="920"/>
          <w:tab w:val="left" w:pos="921"/>
        </w:tabs>
        <w:spacing w:before="65" w:line="228" w:lineRule="exact"/>
        <w:rPr>
          <w:sz w:val="20"/>
        </w:rPr>
      </w:pPr>
      <w:r>
        <w:rPr>
          <w:b/>
          <w:sz w:val="20"/>
        </w:rPr>
        <w:lastRenderedPageBreak/>
        <w:t xml:space="preserve">outline </w:t>
      </w:r>
      <w:r>
        <w:rPr>
          <w:sz w:val="20"/>
        </w:rPr>
        <w:t>the concept of the employment</w:t>
      </w:r>
      <w:r>
        <w:rPr>
          <w:spacing w:val="1"/>
          <w:sz w:val="20"/>
        </w:rPr>
        <w:t xml:space="preserve"> </w:t>
      </w:r>
      <w:r>
        <w:rPr>
          <w:sz w:val="20"/>
        </w:rPr>
        <w:t>package</w:t>
      </w:r>
    </w:p>
    <w:p w14:paraId="30DA9BF5" w14:textId="77777777" w:rsidR="00A659D5" w:rsidRDefault="002D294B">
      <w:pPr>
        <w:pStyle w:val="ListParagraph"/>
        <w:numPr>
          <w:ilvl w:val="2"/>
          <w:numId w:val="4"/>
        </w:numPr>
        <w:tabs>
          <w:tab w:val="left" w:pos="1640"/>
          <w:tab w:val="left" w:pos="1641"/>
        </w:tabs>
        <w:spacing w:line="243" w:lineRule="exact"/>
        <w:rPr>
          <w:i/>
          <w:sz w:val="20"/>
        </w:rPr>
      </w:pPr>
      <w:r>
        <w:rPr>
          <w:i/>
          <w:sz w:val="20"/>
        </w:rPr>
        <w:t>remuneration and the employment</w:t>
      </w:r>
      <w:r>
        <w:rPr>
          <w:i/>
          <w:spacing w:val="8"/>
          <w:sz w:val="20"/>
        </w:rPr>
        <w:t xml:space="preserve"> </w:t>
      </w:r>
      <w:r>
        <w:rPr>
          <w:i/>
          <w:sz w:val="20"/>
        </w:rPr>
        <w:t>package</w:t>
      </w:r>
    </w:p>
    <w:p w14:paraId="4D9DDECB" w14:textId="77777777" w:rsidR="00A659D5" w:rsidRDefault="002D294B">
      <w:pPr>
        <w:pStyle w:val="ListParagraph"/>
        <w:numPr>
          <w:ilvl w:val="2"/>
          <w:numId w:val="4"/>
        </w:numPr>
        <w:tabs>
          <w:tab w:val="left" w:pos="1640"/>
          <w:tab w:val="left" w:pos="1641"/>
        </w:tabs>
        <w:spacing w:line="240" w:lineRule="auto"/>
        <w:rPr>
          <w:i/>
          <w:sz w:val="20"/>
        </w:rPr>
      </w:pPr>
      <w:r>
        <w:rPr>
          <w:i/>
          <w:sz w:val="20"/>
        </w:rPr>
        <w:t>flexible employment</w:t>
      </w:r>
      <w:r>
        <w:rPr>
          <w:i/>
          <w:spacing w:val="1"/>
          <w:sz w:val="20"/>
        </w:rPr>
        <w:t xml:space="preserve"> </w:t>
      </w:r>
      <w:r>
        <w:rPr>
          <w:i/>
          <w:sz w:val="20"/>
        </w:rPr>
        <w:t>benefits</w:t>
      </w:r>
    </w:p>
    <w:p w14:paraId="3C78F4F4" w14:textId="77777777" w:rsidR="00A659D5" w:rsidRDefault="00A659D5">
      <w:pPr>
        <w:pStyle w:val="BodyText"/>
        <w:spacing w:before="11"/>
        <w:rPr>
          <w:i/>
          <w:sz w:val="19"/>
        </w:rPr>
      </w:pPr>
    </w:p>
    <w:p w14:paraId="0759FB01" w14:textId="77777777" w:rsidR="00A659D5" w:rsidRDefault="002D294B">
      <w:pPr>
        <w:pStyle w:val="ListParagraph"/>
        <w:numPr>
          <w:ilvl w:val="1"/>
          <w:numId w:val="4"/>
        </w:numPr>
        <w:tabs>
          <w:tab w:val="left" w:pos="908"/>
          <w:tab w:val="left" w:pos="909"/>
        </w:tabs>
        <w:spacing w:line="242" w:lineRule="auto"/>
        <w:ind w:left="1052" w:right="362" w:hanging="852"/>
        <w:rPr>
          <w:sz w:val="20"/>
        </w:rPr>
      </w:pPr>
      <w:r>
        <w:rPr>
          <w:b/>
          <w:sz w:val="20"/>
        </w:rPr>
        <w:t xml:space="preserve">outline </w:t>
      </w:r>
      <w:r>
        <w:rPr>
          <w:sz w:val="20"/>
        </w:rPr>
        <w:t>the drivers for change in the development of retirement provision (including long term care)</w:t>
      </w:r>
    </w:p>
    <w:p w14:paraId="21FEF7FB" w14:textId="77777777" w:rsidR="00A659D5" w:rsidRDefault="002D294B">
      <w:pPr>
        <w:pStyle w:val="ListParagraph"/>
        <w:numPr>
          <w:ilvl w:val="2"/>
          <w:numId w:val="4"/>
        </w:numPr>
        <w:tabs>
          <w:tab w:val="left" w:pos="1640"/>
          <w:tab w:val="left" w:pos="1641"/>
        </w:tabs>
        <w:spacing w:line="237" w:lineRule="exact"/>
        <w:rPr>
          <w:i/>
          <w:sz w:val="20"/>
        </w:rPr>
      </w:pPr>
      <w:r>
        <w:rPr>
          <w:i/>
          <w:sz w:val="20"/>
        </w:rPr>
        <w:t>trends</w:t>
      </w:r>
    </w:p>
    <w:p w14:paraId="4D7C2EE0" w14:textId="77777777" w:rsidR="00A659D5" w:rsidRDefault="002D294B">
      <w:pPr>
        <w:pStyle w:val="ListParagraph"/>
        <w:numPr>
          <w:ilvl w:val="2"/>
          <w:numId w:val="4"/>
        </w:numPr>
        <w:tabs>
          <w:tab w:val="left" w:pos="1640"/>
          <w:tab w:val="left" w:pos="1641"/>
        </w:tabs>
        <w:spacing w:line="245" w:lineRule="exact"/>
        <w:rPr>
          <w:i/>
          <w:sz w:val="20"/>
        </w:rPr>
      </w:pPr>
      <w:r>
        <w:rPr>
          <w:i/>
          <w:sz w:val="20"/>
        </w:rPr>
        <w:t>cessation of contracting</w:t>
      </w:r>
      <w:r>
        <w:rPr>
          <w:i/>
          <w:spacing w:val="-2"/>
          <w:sz w:val="20"/>
        </w:rPr>
        <w:t xml:space="preserve"> </w:t>
      </w:r>
      <w:r>
        <w:rPr>
          <w:i/>
          <w:sz w:val="20"/>
        </w:rPr>
        <w:t>out</w:t>
      </w:r>
    </w:p>
    <w:p w14:paraId="301F2749" w14:textId="77777777" w:rsidR="00A659D5" w:rsidRDefault="002D294B">
      <w:pPr>
        <w:pStyle w:val="ListParagraph"/>
        <w:numPr>
          <w:ilvl w:val="2"/>
          <w:numId w:val="4"/>
        </w:numPr>
        <w:tabs>
          <w:tab w:val="left" w:pos="1640"/>
          <w:tab w:val="left" w:pos="1641"/>
        </w:tabs>
        <w:rPr>
          <w:i/>
          <w:sz w:val="20"/>
        </w:rPr>
      </w:pPr>
      <w:r>
        <w:rPr>
          <w:i/>
          <w:sz w:val="20"/>
        </w:rPr>
        <w:t>de</w:t>
      </w:r>
      <w:r>
        <w:rPr>
          <w:i/>
          <w:spacing w:val="-5"/>
          <w:sz w:val="20"/>
        </w:rPr>
        <w:t xml:space="preserve"> </w:t>
      </w:r>
      <w:r>
        <w:rPr>
          <w:i/>
          <w:sz w:val="20"/>
        </w:rPr>
        <w:t>risking</w:t>
      </w:r>
    </w:p>
    <w:p w14:paraId="3632E22E" w14:textId="77777777" w:rsidR="00A659D5" w:rsidRDefault="002D294B">
      <w:pPr>
        <w:pStyle w:val="ListParagraph"/>
        <w:numPr>
          <w:ilvl w:val="2"/>
          <w:numId w:val="4"/>
        </w:numPr>
        <w:tabs>
          <w:tab w:val="left" w:pos="1640"/>
          <w:tab w:val="left" w:pos="1641"/>
        </w:tabs>
        <w:rPr>
          <w:i/>
          <w:sz w:val="20"/>
        </w:rPr>
      </w:pPr>
      <w:r>
        <w:rPr>
          <w:i/>
          <w:sz w:val="20"/>
        </w:rPr>
        <w:t>flexibly accessing pension</w:t>
      </w:r>
      <w:r>
        <w:rPr>
          <w:i/>
          <w:spacing w:val="4"/>
          <w:sz w:val="20"/>
        </w:rPr>
        <w:t xml:space="preserve"> </w:t>
      </w:r>
      <w:r>
        <w:rPr>
          <w:i/>
          <w:sz w:val="20"/>
        </w:rPr>
        <w:t>benefits</w:t>
      </w:r>
    </w:p>
    <w:p w14:paraId="591BBD33" w14:textId="77777777" w:rsidR="00A659D5" w:rsidRDefault="002D294B">
      <w:pPr>
        <w:pStyle w:val="ListParagraph"/>
        <w:numPr>
          <w:ilvl w:val="2"/>
          <w:numId w:val="4"/>
        </w:numPr>
        <w:tabs>
          <w:tab w:val="left" w:pos="1640"/>
          <w:tab w:val="left" w:pos="1641"/>
        </w:tabs>
        <w:spacing w:before="5" w:line="240" w:lineRule="auto"/>
        <w:rPr>
          <w:i/>
          <w:sz w:val="20"/>
        </w:rPr>
      </w:pPr>
      <w:r>
        <w:rPr>
          <w:i/>
          <w:sz w:val="20"/>
        </w:rPr>
        <w:t>forthcoming legislation</w:t>
      </w:r>
    </w:p>
    <w:p w14:paraId="18363A1A" w14:textId="77777777" w:rsidR="00A659D5" w:rsidRDefault="00A659D5">
      <w:pPr>
        <w:rPr>
          <w:sz w:val="20"/>
        </w:rPr>
        <w:sectPr w:rsidR="00A659D5">
          <w:pgSz w:w="11920" w:h="16850"/>
          <w:pgMar w:top="1580" w:right="1180" w:bottom="1160" w:left="1240" w:header="0" w:footer="962" w:gutter="0"/>
          <w:cols w:space="720"/>
        </w:sectPr>
      </w:pPr>
    </w:p>
    <w:p w14:paraId="735FB27C" w14:textId="77777777" w:rsidR="00A659D5" w:rsidRDefault="002D294B">
      <w:pPr>
        <w:pStyle w:val="ListParagraph"/>
        <w:numPr>
          <w:ilvl w:val="0"/>
          <w:numId w:val="4"/>
        </w:numPr>
        <w:tabs>
          <w:tab w:val="left" w:pos="920"/>
          <w:tab w:val="left" w:pos="921"/>
        </w:tabs>
        <w:spacing w:before="73" w:line="240" w:lineRule="auto"/>
        <w:rPr>
          <w:sz w:val="20"/>
        </w:rPr>
      </w:pPr>
      <w:r>
        <w:rPr>
          <w:b/>
          <w:sz w:val="20"/>
        </w:rPr>
        <w:lastRenderedPageBreak/>
        <w:t xml:space="preserve">understand </w:t>
      </w:r>
      <w:r>
        <w:rPr>
          <w:sz w:val="20"/>
        </w:rPr>
        <w:t>the role of Government in r</w:t>
      </w:r>
      <w:r>
        <w:rPr>
          <w:sz w:val="20"/>
        </w:rPr>
        <w:t>etirement</w:t>
      </w:r>
      <w:r>
        <w:rPr>
          <w:spacing w:val="-2"/>
          <w:sz w:val="20"/>
        </w:rPr>
        <w:t xml:space="preserve"> </w:t>
      </w:r>
      <w:r>
        <w:rPr>
          <w:sz w:val="20"/>
        </w:rPr>
        <w:t>provision</w:t>
      </w:r>
    </w:p>
    <w:p w14:paraId="394F4458" w14:textId="77777777" w:rsidR="00A659D5" w:rsidRDefault="00A659D5">
      <w:pPr>
        <w:pStyle w:val="BodyText"/>
        <w:spacing w:before="9"/>
        <w:rPr>
          <w:sz w:val="19"/>
        </w:rPr>
      </w:pPr>
    </w:p>
    <w:p w14:paraId="30FDC334" w14:textId="77777777" w:rsidR="00A659D5" w:rsidRDefault="002D294B">
      <w:pPr>
        <w:pStyle w:val="ListParagraph"/>
        <w:numPr>
          <w:ilvl w:val="1"/>
          <w:numId w:val="4"/>
        </w:numPr>
        <w:tabs>
          <w:tab w:val="left" w:pos="920"/>
          <w:tab w:val="left" w:pos="921"/>
        </w:tabs>
        <w:spacing w:line="229" w:lineRule="exact"/>
        <w:rPr>
          <w:sz w:val="20"/>
        </w:rPr>
      </w:pPr>
      <w:r>
        <w:rPr>
          <w:b/>
          <w:sz w:val="20"/>
        </w:rPr>
        <w:t xml:space="preserve">identify </w:t>
      </w:r>
      <w:r>
        <w:rPr>
          <w:sz w:val="20"/>
        </w:rPr>
        <w:t>the role of</w:t>
      </w:r>
      <w:r>
        <w:rPr>
          <w:spacing w:val="-2"/>
          <w:sz w:val="20"/>
        </w:rPr>
        <w:t xml:space="preserve"> </w:t>
      </w:r>
      <w:r>
        <w:rPr>
          <w:sz w:val="20"/>
        </w:rPr>
        <w:t>Government</w:t>
      </w:r>
    </w:p>
    <w:p w14:paraId="12367690" w14:textId="77777777" w:rsidR="00A659D5" w:rsidRDefault="002D294B">
      <w:pPr>
        <w:pStyle w:val="ListParagraph"/>
        <w:numPr>
          <w:ilvl w:val="2"/>
          <w:numId w:val="4"/>
        </w:numPr>
        <w:tabs>
          <w:tab w:val="left" w:pos="1640"/>
          <w:tab w:val="left" w:pos="1641"/>
        </w:tabs>
        <w:rPr>
          <w:i/>
          <w:sz w:val="20"/>
        </w:rPr>
      </w:pPr>
      <w:r>
        <w:rPr>
          <w:i/>
          <w:sz w:val="20"/>
        </w:rPr>
        <w:t>automatic enrolment</w:t>
      </w:r>
    </w:p>
    <w:p w14:paraId="4E6F2F87" w14:textId="77777777" w:rsidR="00A659D5" w:rsidRDefault="002D294B">
      <w:pPr>
        <w:pStyle w:val="ListParagraph"/>
        <w:numPr>
          <w:ilvl w:val="2"/>
          <w:numId w:val="4"/>
        </w:numPr>
        <w:tabs>
          <w:tab w:val="left" w:pos="1640"/>
          <w:tab w:val="left" w:pos="1641"/>
        </w:tabs>
        <w:rPr>
          <w:i/>
          <w:sz w:val="20"/>
        </w:rPr>
      </w:pPr>
      <w:r>
        <w:rPr>
          <w:i/>
          <w:sz w:val="20"/>
        </w:rPr>
        <w:t>taxation/incentives</w:t>
      </w:r>
    </w:p>
    <w:p w14:paraId="1A7F373F" w14:textId="77777777" w:rsidR="00A659D5" w:rsidRDefault="002D294B">
      <w:pPr>
        <w:pStyle w:val="ListParagraph"/>
        <w:numPr>
          <w:ilvl w:val="2"/>
          <w:numId w:val="4"/>
        </w:numPr>
        <w:tabs>
          <w:tab w:val="left" w:pos="1640"/>
          <w:tab w:val="left" w:pos="1641"/>
        </w:tabs>
        <w:rPr>
          <w:i/>
          <w:sz w:val="20"/>
        </w:rPr>
      </w:pPr>
      <w:r>
        <w:rPr>
          <w:i/>
          <w:sz w:val="20"/>
        </w:rPr>
        <w:t>HMRC</w:t>
      </w:r>
      <w:r>
        <w:rPr>
          <w:i/>
          <w:spacing w:val="-12"/>
          <w:sz w:val="20"/>
        </w:rPr>
        <w:t xml:space="preserve"> </w:t>
      </w:r>
      <w:r>
        <w:rPr>
          <w:i/>
          <w:sz w:val="20"/>
        </w:rPr>
        <w:t>allowances</w:t>
      </w:r>
    </w:p>
    <w:p w14:paraId="1D772044" w14:textId="77777777" w:rsidR="00A659D5" w:rsidRDefault="00A659D5">
      <w:pPr>
        <w:pStyle w:val="BodyText"/>
        <w:rPr>
          <w:i/>
        </w:rPr>
      </w:pPr>
    </w:p>
    <w:p w14:paraId="7E1D82E7" w14:textId="77777777" w:rsidR="00A659D5" w:rsidRDefault="002D294B">
      <w:pPr>
        <w:pStyle w:val="ListParagraph"/>
        <w:numPr>
          <w:ilvl w:val="1"/>
          <w:numId w:val="4"/>
        </w:numPr>
        <w:tabs>
          <w:tab w:val="left" w:pos="920"/>
          <w:tab w:val="left" w:pos="921"/>
        </w:tabs>
        <w:spacing w:line="229" w:lineRule="exact"/>
        <w:rPr>
          <w:sz w:val="20"/>
        </w:rPr>
      </w:pPr>
      <w:r>
        <w:rPr>
          <w:b/>
          <w:sz w:val="20"/>
        </w:rPr>
        <w:t xml:space="preserve">outline </w:t>
      </w:r>
      <w:r>
        <w:rPr>
          <w:sz w:val="20"/>
        </w:rPr>
        <w:t xml:space="preserve">State retirement benefits and </w:t>
      </w:r>
      <w:r>
        <w:rPr>
          <w:b/>
          <w:sz w:val="20"/>
        </w:rPr>
        <w:t xml:space="preserve">demonstrate </w:t>
      </w:r>
      <w:r>
        <w:rPr>
          <w:sz w:val="20"/>
        </w:rPr>
        <w:t>an awareness of other State</w:t>
      </w:r>
      <w:r>
        <w:rPr>
          <w:spacing w:val="-10"/>
          <w:sz w:val="20"/>
        </w:rPr>
        <w:t xml:space="preserve"> </w:t>
      </w:r>
      <w:r>
        <w:rPr>
          <w:sz w:val="20"/>
        </w:rPr>
        <w:t>benefits</w:t>
      </w:r>
    </w:p>
    <w:p w14:paraId="4D33CC95" w14:textId="77777777" w:rsidR="00A659D5" w:rsidRDefault="002D294B">
      <w:pPr>
        <w:pStyle w:val="ListParagraph"/>
        <w:numPr>
          <w:ilvl w:val="2"/>
          <w:numId w:val="4"/>
        </w:numPr>
        <w:tabs>
          <w:tab w:val="left" w:pos="1640"/>
          <w:tab w:val="left" w:pos="1641"/>
        </w:tabs>
        <w:rPr>
          <w:i/>
          <w:sz w:val="20"/>
        </w:rPr>
      </w:pPr>
      <w:r>
        <w:rPr>
          <w:i/>
          <w:sz w:val="20"/>
        </w:rPr>
        <w:t>State retirement</w:t>
      </w:r>
      <w:r>
        <w:rPr>
          <w:i/>
          <w:spacing w:val="-2"/>
          <w:sz w:val="20"/>
        </w:rPr>
        <w:t xml:space="preserve"> </w:t>
      </w:r>
      <w:r>
        <w:rPr>
          <w:i/>
          <w:sz w:val="20"/>
        </w:rPr>
        <w:t>benefits</w:t>
      </w:r>
    </w:p>
    <w:p w14:paraId="573C42EC" w14:textId="77777777" w:rsidR="00A659D5" w:rsidRDefault="002D294B">
      <w:pPr>
        <w:pStyle w:val="ListParagraph"/>
        <w:numPr>
          <w:ilvl w:val="2"/>
          <w:numId w:val="4"/>
        </w:numPr>
        <w:tabs>
          <w:tab w:val="left" w:pos="1640"/>
          <w:tab w:val="left" w:pos="1641"/>
        </w:tabs>
        <w:spacing w:before="4" w:line="240" w:lineRule="auto"/>
        <w:rPr>
          <w:i/>
          <w:sz w:val="20"/>
        </w:rPr>
      </w:pPr>
      <w:r>
        <w:rPr>
          <w:i/>
          <w:sz w:val="20"/>
        </w:rPr>
        <w:t>other State benefits</w:t>
      </w:r>
    </w:p>
    <w:p w14:paraId="3DE04CEC" w14:textId="77777777" w:rsidR="00A659D5" w:rsidRDefault="00A659D5">
      <w:pPr>
        <w:pStyle w:val="BodyText"/>
        <w:spacing w:before="6"/>
        <w:rPr>
          <w:i/>
          <w:sz w:val="19"/>
        </w:rPr>
      </w:pPr>
    </w:p>
    <w:p w14:paraId="60F3D6DE" w14:textId="77777777" w:rsidR="00A659D5" w:rsidRDefault="002D294B">
      <w:pPr>
        <w:pStyle w:val="ListParagraph"/>
        <w:numPr>
          <w:ilvl w:val="1"/>
          <w:numId w:val="4"/>
        </w:numPr>
        <w:tabs>
          <w:tab w:val="left" w:pos="920"/>
          <w:tab w:val="left" w:pos="921"/>
        </w:tabs>
        <w:spacing w:line="228" w:lineRule="exact"/>
        <w:rPr>
          <w:sz w:val="20"/>
        </w:rPr>
      </w:pPr>
      <w:r>
        <w:rPr>
          <w:b/>
          <w:sz w:val="20"/>
        </w:rPr>
        <w:t xml:space="preserve">outline </w:t>
      </w:r>
      <w:r>
        <w:rPr>
          <w:sz w:val="20"/>
        </w:rPr>
        <w:t>the regulation of retirement provision</w:t>
      </w:r>
    </w:p>
    <w:p w14:paraId="0586FA63" w14:textId="77777777" w:rsidR="00A659D5" w:rsidRDefault="002D294B">
      <w:pPr>
        <w:pStyle w:val="ListParagraph"/>
        <w:numPr>
          <w:ilvl w:val="2"/>
          <w:numId w:val="4"/>
        </w:numPr>
        <w:tabs>
          <w:tab w:val="left" w:pos="1640"/>
          <w:tab w:val="left" w:pos="1641"/>
        </w:tabs>
        <w:spacing w:line="243" w:lineRule="exact"/>
        <w:rPr>
          <w:i/>
          <w:sz w:val="20"/>
        </w:rPr>
      </w:pPr>
      <w:r>
        <w:rPr>
          <w:i/>
          <w:sz w:val="20"/>
        </w:rPr>
        <w:t>individual</w:t>
      </w:r>
    </w:p>
    <w:p w14:paraId="2640657C" w14:textId="77777777" w:rsidR="00A659D5" w:rsidRDefault="002D294B">
      <w:pPr>
        <w:pStyle w:val="ListParagraph"/>
        <w:numPr>
          <w:ilvl w:val="2"/>
          <w:numId w:val="4"/>
        </w:numPr>
        <w:tabs>
          <w:tab w:val="left" w:pos="1640"/>
          <w:tab w:val="left" w:pos="1641"/>
        </w:tabs>
        <w:spacing w:line="240" w:lineRule="auto"/>
        <w:rPr>
          <w:i/>
          <w:sz w:val="20"/>
        </w:rPr>
      </w:pPr>
      <w:r>
        <w:rPr>
          <w:i/>
          <w:sz w:val="20"/>
        </w:rPr>
        <w:t>workplace</w:t>
      </w:r>
    </w:p>
    <w:p w14:paraId="0F81FE65" w14:textId="77777777" w:rsidR="00A659D5" w:rsidRDefault="00A659D5">
      <w:pPr>
        <w:pStyle w:val="BodyText"/>
        <w:spacing w:before="2"/>
        <w:rPr>
          <w:i/>
        </w:rPr>
      </w:pPr>
    </w:p>
    <w:p w14:paraId="090932F3" w14:textId="77777777" w:rsidR="00A659D5" w:rsidRDefault="002D294B">
      <w:pPr>
        <w:pStyle w:val="ListParagraph"/>
        <w:numPr>
          <w:ilvl w:val="0"/>
          <w:numId w:val="3"/>
        </w:numPr>
        <w:tabs>
          <w:tab w:val="left" w:pos="920"/>
          <w:tab w:val="left" w:pos="921"/>
        </w:tabs>
        <w:spacing w:line="240" w:lineRule="auto"/>
        <w:rPr>
          <w:sz w:val="20"/>
        </w:rPr>
      </w:pPr>
      <w:r>
        <w:rPr>
          <w:b/>
          <w:sz w:val="20"/>
        </w:rPr>
        <w:t xml:space="preserve">understand </w:t>
      </w:r>
      <w:r>
        <w:rPr>
          <w:sz w:val="20"/>
        </w:rPr>
        <w:t>the role of workplace pension schemes in retirement</w:t>
      </w:r>
      <w:r>
        <w:rPr>
          <w:spacing w:val="-5"/>
          <w:sz w:val="20"/>
        </w:rPr>
        <w:t xml:space="preserve"> </w:t>
      </w:r>
      <w:r>
        <w:rPr>
          <w:sz w:val="20"/>
        </w:rPr>
        <w:t>provision</w:t>
      </w:r>
    </w:p>
    <w:p w14:paraId="40F447FA" w14:textId="77777777" w:rsidR="00A659D5" w:rsidRDefault="00A659D5">
      <w:pPr>
        <w:pStyle w:val="BodyText"/>
        <w:spacing w:before="10"/>
        <w:rPr>
          <w:sz w:val="19"/>
        </w:rPr>
      </w:pPr>
    </w:p>
    <w:p w14:paraId="767A2865" w14:textId="77777777" w:rsidR="00A659D5" w:rsidRDefault="002D294B">
      <w:pPr>
        <w:pStyle w:val="ListParagraph"/>
        <w:numPr>
          <w:ilvl w:val="1"/>
          <w:numId w:val="3"/>
        </w:numPr>
        <w:tabs>
          <w:tab w:val="left" w:pos="831"/>
          <w:tab w:val="left" w:pos="832"/>
        </w:tabs>
        <w:spacing w:line="229" w:lineRule="exact"/>
        <w:rPr>
          <w:sz w:val="20"/>
        </w:rPr>
      </w:pPr>
      <w:r>
        <w:rPr>
          <w:b/>
          <w:sz w:val="20"/>
        </w:rPr>
        <w:t xml:space="preserve">outline </w:t>
      </w:r>
      <w:r>
        <w:rPr>
          <w:sz w:val="20"/>
        </w:rPr>
        <w:t>the design of workplace pension</w:t>
      </w:r>
      <w:r>
        <w:rPr>
          <w:spacing w:val="1"/>
          <w:sz w:val="20"/>
        </w:rPr>
        <w:t xml:space="preserve"> </w:t>
      </w:r>
      <w:r>
        <w:rPr>
          <w:sz w:val="20"/>
        </w:rPr>
        <w:t>schemes</w:t>
      </w:r>
    </w:p>
    <w:p w14:paraId="476C9E15" w14:textId="77777777" w:rsidR="00A659D5" w:rsidRDefault="002D294B">
      <w:pPr>
        <w:pStyle w:val="ListParagraph"/>
        <w:numPr>
          <w:ilvl w:val="2"/>
          <w:numId w:val="3"/>
        </w:numPr>
        <w:tabs>
          <w:tab w:val="left" w:pos="1551"/>
          <w:tab w:val="left" w:pos="1552"/>
        </w:tabs>
        <w:rPr>
          <w:i/>
          <w:sz w:val="20"/>
        </w:rPr>
      </w:pPr>
      <w:r>
        <w:rPr>
          <w:i/>
          <w:sz w:val="20"/>
        </w:rPr>
        <w:t>types of workplace</w:t>
      </w:r>
      <w:r>
        <w:rPr>
          <w:i/>
          <w:spacing w:val="-1"/>
          <w:sz w:val="20"/>
        </w:rPr>
        <w:t xml:space="preserve"> </w:t>
      </w:r>
      <w:r>
        <w:rPr>
          <w:i/>
          <w:sz w:val="20"/>
        </w:rPr>
        <w:t>pension</w:t>
      </w:r>
    </w:p>
    <w:p w14:paraId="2CF95AFB" w14:textId="77777777" w:rsidR="00A659D5" w:rsidRDefault="002D294B">
      <w:pPr>
        <w:pStyle w:val="ListParagraph"/>
        <w:numPr>
          <w:ilvl w:val="2"/>
          <w:numId w:val="3"/>
        </w:numPr>
        <w:tabs>
          <w:tab w:val="left" w:pos="1551"/>
          <w:tab w:val="left" w:pos="1552"/>
        </w:tabs>
        <w:spacing w:line="242" w:lineRule="exact"/>
        <w:rPr>
          <w:i/>
          <w:sz w:val="20"/>
        </w:rPr>
      </w:pPr>
      <w:r>
        <w:rPr>
          <w:i/>
          <w:sz w:val="20"/>
        </w:rPr>
        <w:t>enrolment</w:t>
      </w:r>
    </w:p>
    <w:p w14:paraId="7524105E" w14:textId="77777777" w:rsidR="00A659D5" w:rsidRDefault="002D294B">
      <w:pPr>
        <w:pStyle w:val="ListParagraph"/>
        <w:numPr>
          <w:ilvl w:val="2"/>
          <w:numId w:val="3"/>
        </w:numPr>
        <w:tabs>
          <w:tab w:val="left" w:pos="1551"/>
          <w:tab w:val="left" w:pos="1552"/>
        </w:tabs>
        <w:spacing w:line="242" w:lineRule="exact"/>
        <w:rPr>
          <w:i/>
          <w:sz w:val="20"/>
        </w:rPr>
      </w:pPr>
      <w:r>
        <w:rPr>
          <w:i/>
          <w:sz w:val="20"/>
        </w:rPr>
        <w:t>retirement</w:t>
      </w:r>
      <w:r>
        <w:rPr>
          <w:i/>
          <w:spacing w:val="-17"/>
          <w:sz w:val="20"/>
        </w:rPr>
        <w:t xml:space="preserve"> </w:t>
      </w:r>
      <w:r>
        <w:rPr>
          <w:i/>
          <w:sz w:val="20"/>
        </w:rPr>
        <w:t>benefits</w:t>
      </w:r>
    </w:p>
    <w:p w14:paraId="0394E767" w14:textId="77777777" w:rsidR="00A659D5" w:rsidRDefault="002D294B">
      <w:pPr>
        <w:pStyle w:val="ListParagraph"/>
        <w:numPr>
          <w:ilvl w:val="2"/>
          <w:numId w:val="3"/>
        </w:numPr>
        <w:tabs>
          <w:tab w:val="left" w:pos="1551"/>
          <w:tab w:val="left" w:pos="1552"/>
        </w:tabs>
        <w:spacing w:line="245" w:lineRule="exact"/>
        <w:rPr>
          <w:i/>
          <w:sz w:val="20"/>
        </w:rPr>
      </w:pPr>
      <w:r>
        <w:rPr>
          <w:i/>
          <w:sz w:val="20"/>
        </w:rPr>
        <w:t>trivial</w:t>
      </w:r>
      <w:r>
        <w:rPr>
          <w:i/>
          <w:spacing w:val="-14"/>
          <w:sz w:val="20"/>
        </w:rPr>
        <w:t xml:space="preserve"> </w:t>
      </w:r>
      <w:r>
        <w:rPr>
          <w:i/>
          <w:sz w:val="20"/>
        </w:rPr>
        <w:t>commutation</w:t>
      </w:r>
    </w:p>
    <w:p w14:paraId="027E1AA3" w14:textId="77777777" w:rsidR="00A659D5" w:rsidRDefault="002D294B">
      <w:pPr>
        <w:pStyle w:val="ListParagraph"/>
        <w:numPr>
          <w:ilvl w:val="2"/>
          <w:numId w:val="3"/>
        </w:numPr>
        <w:tabs>
          <w:tab w:val="left" w:pos="1551"/>
          <w:tab w:val="left" w:pos="1552"/>
        </w:tabs>
        <w:rPr>
          <w:i/>
          <w:sz w:val="20"/>
        </w:rPr>
      </w:pPr>
      <w:r>
        <w:rPr>
          <w:i/>
          <w:sz w:val="20"/>
        </w:rPr>
        <w:t>leaving benefits</w:t>
      </w:r>
    </w:p>
    <w:p w14:paraId="3AD085E1" w14:textId="77777777" w:rsidR="00A659D5" w:rsidRDefault="002D294B">
      <w:pPr>
        <w:pStyle w:val="ListParagraph"/>
        <w:numPr>
          <w:ilvl w:val="2"/>
          <w:numId w:val="3"/>
        </w:numPr>
        <w:tabs>
          <w:tab w:val="left" w:pos="1551"/>
          <w:tab w:val="left" w:pos="1552"/>
        </w:tabs>
        <w:rPr>
          <w:i/>
          <w:sz w:val="20"/>
        </w:rPr>
      </w:pPr>
      <w:r>
        <w:rPr>
          <w:i/>
          <w:sz w:val="20"/>
        </w:rPr>
        <w:t>ill health</w:t>
      </w:r>
      <w:r>
        <w:rPr>
          <w:i/>
          <w:spacing w:val="-6"/>
          <w:sz w:val="20"/>
        </w:rPr>
        <w:t xml:space="preserve"> </w:t>
      </w:r>
      <w:r>
        <w:rPr>
          <w:i/>
          <w:sz w:val="20"/>
        </w:rPr>
        <w:t>benefits</w:t>
      </w:r>
    </w:p>
    <w:p w14:paraId="6CACD816" w14:textId="77777777" w:rsidR="00A659D5" w:rsidRDefault="002D294B">
      <w:pPr>
        <w:pStyle w:val="ListParagraph"/>
        <w:numPr>
          <w:ilvl w:val="2"/>
          <w:numId w:val="3"/>
        </w:numPr>
        <w:tabs>
          <w:tab w:val="left" w:pos="1551"/>
          <w:tab w:val="left" w:pos="1552"/>
        </w:tabs>
        <w:spacing w:line="245" w:lineRule="exact"/>
        <w:rPr>
          <w:i/>
          <w:sz w:val="20"/>
        </w:rPr>
      </w:pPr>
      <w:r>
        <w:rPr>
          <w:i/>
          <w:sz w:val="20"/>
        </w:rPr>
        <w:t>death</w:t>
      </w:r>
      <w:r>
        <w:rPr>
          <w:i/>
          <w:spacing w:val="-4"/>
          <w:sz w:val="20"/>
        </w:rPr>
        <w:t xml:space="preserve"> </w:t>
      </w:r>
      <w:r>
        <w:rPr>
          <w:i/>
          <w:sz w:val="20"/>
        </w:rPr>
        <w:t>benefits</w:t>
      </w:r>
    </w:p>
    <w:p w14:paraId="3DEAC28C" w14:textId="77777777" w:rsidR="00A659D5" w:rsidRDefault="002D294B">
      <w:pPr>
        <w:pStyle w:val="ListParagraph"/>
        <w:numPr>
          <w:ilvl w:val="2"/>
          <w:numId w:val="3"/>
        </w:numPr>
        <w:tabs>
          <w:tab w:val="left" w:pos="1551"/>
          <w:tab w:val="left" w:pos="1552"/>
        </w:tabs>
        <w:spacing w:line="240" w:lineRule="auto"/>
        <w:rPr>
          <w:i/>
          <w:sz w:val="20"/>
        </w:rPr>
      </w:pPr>
      <w:r>
        <w:rPr>
          <w:i/>
          <w:sz w:val="20"/>
        </w:rPr>
        <w:t>contracting</w:t>
      </w:r>
      <w:r>
        <w:rPr>
          <w:i/>
          <w:spacing w:val="-3"/>
          <w:sz w:val="20"/>
        </w:rPr>
        <w:t xml:space="preserve"> </w:t>
      </w:r>
      <w:r>
        <w:rPr>
          <w:i/>
          <w:sz w:val="20"/>
        </w:rPr>
        <w:t>out</w:t>
      </w:r>
    </w:p>
    <w:p w14:paraId="723646C1" w14:textId="77777777" w:rsidR="00A659D5" w:rsidRDefault="00A659D5">
      <w:pPr>
        <w:pStyle w:val="BodyText"/>
        <w:spacing w:before="8"/>
        <w:rPr>
          <w:i/>
          <w:sz w:val="19"/>
        </w:rPr>
      </w:pPr>
    </w:p>
    <w:p w14:paraId="27454869" w14:textId="77777777" w:rsidR="00A659D5" w:rsidRDefault="002D294B">
      <w:pPr>
        <w:pStyle w:val="ListParagraph"/>
        <w:numPr>
          <w:ilvl w:val="1"/>
          <w:numId w:val="3"/>
        </w:numPr>
        <w:tabs>
          <w:tab w:val="left" w:pos="831"/>
          <w:tab w:val="left" w:pos="832"/>
        </w:tabs>
        <w:spacing w:before="1" w:line="229" w:lineRule="exact"/>
        <w:rPr>
          <w:sz w:val="20"/>
        </w:rPr>
      </w:pPr>
      <w:r>
        <w:rPr>
          <w:b/>
          <w:sz w:val="20"/>
        </w:rPr>
        <w:t xml:space="preserve">outline </w:t>
      </w:r>
      <w:r>
        <w:rPr>
          <w:sz w:val="20"/>
        </w:rPr>
        <w:t>the financing of workplace pension</w:t>
      </w:r>
      <w:r>
        <w:rPr>
          <w:spacing w:val="-3"/>
          <w:sz w:val="20"/>
        </w:rPr>
        <w:t xml:space="preserve"> </w:t>
      </w:r>
      <w:r>
        <w:rPr>
          <w:sz w:val="20"/>
        </w:rPr>
        <w:t>schemes</w:t>
      </w:r>
    </w:p>
    <w:p w14:paraId="27F7A602" w14:textId="77777777" w:rsidR="00A659D5" w:rsidRDefault="002D294B">
      <w:pPr>
        <w:pStyle w:val="ListParagraph"/>
        <w:numPr>
          <w:ilvl w:val="2"/>
          <w:numId w:val="3"/>
        </w:numPr>
        <w:tabs>
          <w:tab w:val="left" w:pos="1551"/>
          <w:tab w:val="left" w:pos="1552"/>
        </w:tabs>
        <w:rPr>
          <w:i/>
          <w:sz w:val="20"/>
        </w:rPr>
      </w:pPr>
      <w:r>
        <w:rPr>
          <w:i/>
          <w:sz w:val="20"/>
        </w:rPr>
        <w:t>defined benefit (including final salary and</w:t>
      </w:r>
      <w:r>
        <w:rPr>
          <w:i/>
          <w:spacing w:val="-6"/>
          <w:sz w:val="20"/>
        </w:rPr>
        <w:t xml:space="preserve"> </w:t>
      </w:r>
      <w:r>
        <w:rPr>
          <w:i/>
          <w:sz w:val="20"/>
        </w:rPr>
        <w:t>CARE)</w:t>
      </w:r>
    </w:p>
    <w:p w14:paraId="62A8679A" w14:textId="77777777" w:rsidR="00A659D5" w:rsidRDefault="002D294B">
      <w:pPr>
        <w:pStyle w:val="ListParagraph"/>
        <w:numPr>
          <w:ilvl w:val="2"/>
          <w:numId w:val="3"/>
        </w:numPr>
        <w:tabs>
          <w:tab w:val="left" w:pos="1551"/>
          <w:tab w:val="left" w:pos="1552"/>
        </w:tabs>
        <w:spacing w:line="245" w:lineRule="exact"/>
        <w:rPr>
          <w:i/>
          <w:sz w:val="20"/>
        </w:rPr>
      </w:pPr>
      <w:r>
        <w:rPr>
          <w:i/>
          <w:sz w:val="20"/>
        </w:rPr>
        <w:t>defined contribution</w:t>
      </w:r>
    </w:p>
    <w:p w14:paraId="719B66B8" w14:textId="77777777" w:rsidR="00A659D5" w:rsidRDefault="002D294B">
      <w:pPr>
        <w:pStyle w:val="ListParagraph"/>
        <w:numPr>
          <w:ilvl w:val="2"/>
          <w:numId w:val="3"/>
        </w:numPr>
        <w:tabs>
          <w:tab w:val="left" w:pos="1551"/>
          <w:tab w:val="left" w:pos="1552"/>
        </w:tabs>
        <w:rPr>
          <w:i/>
          <w:sz w:val="20"/>
        </w:rPr>
      </w:pPr>
      <w:r>
        <w:rPr>
          <w:i/>
          <w:sz w:val="20"/>
        </w:rPr>
        <w:t>cash</w:t>
      </w:r>
      <w:r>
        <w:rPr>
          <w:i/>
          <w:spacing w:val="-4"/>
          <w:sz w:val="20"/>
        </w:rPr>
        <w:t xml:space="preserve"> </w:t>
      </w:r>
      <w:r>
        <w:rPr>
          <w:i/>
          <w:sz w:val="20"/>
        </w:rPr>
        <w:t>balance</w:t>
      </w:r>
    </w:p>
    <w:p w14:paraId="71C090A2" w14:textId="77777777" w:rsidR="00A659D5" w:rsidRDefault="002D294B">
      <w:pPr>
        <w:pStyle w:val="ListParagraph"/>
        <w:numPr>
          <w:ilvl w:val="2"/>
          <w:numId w:val="3"/>
        </w:numPr>
        <w:tabs>
          <w:tab w:val="left" w:pos="1551"/>
          <w:tab w:val="left" w:pos="1552"/>
        </w:tabs>
        <w:rPr>
          <w:i/>
          <w:sz w:val="20"/>
        </w:rPr>
      </w:pPr>
      <w:r>
        <w:rPr>
          <w:i/>
          <w:sz w:val="20"/>
        </w:rPr>
        <w:t>hybrid</w:t>
      </w:r>
    </w:p>
    <w:p w14:paraId="0379975C" w14:textId="77777777" w:rsidR="00A659D5" w:rsidRDefault="002D294B">
      <w:pPr>
        <w:pStyle w:val="ListParagraph"/>
        <w:numPr>
          <w:ilvl w:val="2"/>
          <w:numId w:val="3"/>
        </w:numPr>
        <w:tabs>
          <w:tab w:val="left" w:pos="1551"/>
          <w:tab w:val="left" w:pos="1552"/>
        </w:tabs>
        <w:spacing w:line="240" w:lineRule="auto"/>
        <w:rPr>
          <w:i/>
          <w:sz w:val="20"/>
        </w:rPr>
      </w:pPr>
      <w:r>
        <w:rPr>
          <w:i/>
          <w:sz w:val="20"/>
        </w:rPr>
        <w:t>defined ambition/risk sharing</w:t>
      </w:r>
    </w:p>
    <w:p w14:paraId="6AB04550" w14:textId="77777777" w:rsidR="00A659D5" w:rsidRDefault="002D294B">
      <w:pPr>
        <w:pStyle w:val="ListParagraph"/>
        <w:numPr>
          <w:ilvl w:val="2"/>
          <w:numId w:val="3"/>
        </w:numPr>
        <w:tabs>
          <w:tab w:val="left" w:pos="1551"/>
          <w:tab w:val="left" w:pos="1552"/>
        </w:tabs>
        <w:spacing w:before="4" w:line="240" w:lineRule="auto"/>
        <w:rPr>
          <w:i/>
          <w:sz w:val="20"/>
        </w:rPr>
      </w:pPr>
      <w:r>
        <w:rPr>
          <w:i/>
          <w:sz w:val="20"/>
        </w:rPr>
        <w:t>pay as you go</w:t>
      </w:r>
    </w:p>
    <w:p w14:paraId="0760044E" w14:textId="77777777" w:rsidR="00A659D5" w:rsidRDefault="00A659D5">
      <w:pPr>
        <w:pStyle w:val="BodyText"/>
        <w:spacing w:before="6"/>
        <w:rPr>
          <w:i/>
          <w:sz w:val="19"/>
        </w:rPr>
      </w:pPr>
    </w:p>
    <w:p w14:paraId="0991C994" w14:textId="77777777" w:rsidR="00A659D5" w:rsidRDefault="002D294B">
      <w:pPr>
        <w:pStyle w:val="ListParagraph"/>
        <w:numPr>
          <w:ilvl w:val="1"/>
          <w:numId w:val="3"/>
        </w:numPr>
        <w:tabs>
          <w:tab w:val="left" w:pos="831"/>
          <w:tab w:val="left" w:pos="832"/>
        </w:tabs>
        <w:spacing w:line="228" w:lineRule="exact"/>
        <w:rPr>
          <w:sz w:val="20"/>
        </w:rPr>
      </w:pPr>
      <w:r>
        <w:rPr>
          <w:b/>
          <w:sz w:val="20"/>
        </w:rPr>
        <w:t xml:space="preserve">outline </w:t>
      </w:r>
      <w:r>
        <w:rPr>
          <w:sz w:val="20"/>
        </w:rPr>
        <w:t>the concept of</w:t>
      </w:r>
      <w:r>
        <w:rPr>
          <w:spacing w:val="-19"/>
          <w:sz w:val="20"/>
        </w:rPr>
        <w:t xml:space="preserve"> </w:t>
      </w:r>
      <w:r>
        <w:rPr>
          <w:sz w:val="20"/>
        </w:rPr>
        <w:t>trusteeship</w:t>
      </w:r>
    </w:p>
    <w:p w14:paraId="38EEF0CF" w14:textId="77777777" w:rsidR="00A659D5" w:rsidRDefault="002D294B">
      <w:pPr>
        <w:pStyle w:val="ListParagraph"/>
        <w:numPr>
          <w:ilvl w:val="2"/>
          <w:numId w:val="3"/>
        </w:numPr>
        <w:tabs>
          <w:tab w:val="left" w:pos="1551"/>
          <w:tab w:val="left" w:pos="1552"/>
        </w:tabs>
        <w:spacing w:line="243" w:lineRule="exact"/>
        <w:rPr>
          <w:i/>
          <w:sz w:val="20"/>
        </w:rPr>
      </w:pPr>
      <w:r>
        <w:rPr>
          <w:i/>
          <w:sz w:val="20"/>
        </w:rPr>
        <w:t>concept of a</w:t>
      </w:r>
      <w:r>
        <w:rPr>
          <w:i/>
          <w:spacing w:val="-13"/>
          <w:sz w:val="20"/>
        </w:rPr>
        <w:t xml:space="preserve"> </w:t>
      </w:r>
      <w:r>
        <w:rPr>
          <w:i/>
          <w:sz w:val="20"/>
        </w:rPr>
        <w:t>trust</w:t>
      </w:r>
    </w:p>
    <w:p w14:paraId="4198F7F6" w14:textId="77777777" w:rsidR="00A659D5" w:rsidRDefault="002D294B">
      <w:pPr>
        <w:pStyle w:val="ListParagraph"/>
        <w:numPr>
          <w:ilvl w:val="2"/>
          <w:numId w:val="3"/>
        </w:numPr>
        <w:tabs>
          <w:tab w:val="left" w:pos="1551"/>
          <w:tab w:val="left" w:pos="1552"/>
        </w:tabs>
        <w:spacing w:line="245" w:lineRule="exact"/>
        <w:rPr>
          <w:i/>
          <w:sz w:val="20"/>
        </w:rPr>
      </w:pPr>
      <w:r>
        <w:rPr>
          <w:i/>
          <w:sz w:val="20"/>
        </w:rPr>
        <w:t>importance of governance</w:t>
      </w:r>
    </w:p>
    <w:p w14:paraId="246D6C24" w14:textId="77777777" w:rsidR="00A659D5" w:rsidRDefault="002D294B">
      <w:pPr>
        <w:pStyle w:val="ListParagraph"/>
        <w:numPr>
          <w:ilvl w:val="2"/>
          <w:numId w:val="3"/>
        </w:numPr>
        <w:tabs>
          <w:tab w:val="left" w:pos="1551"/>
          <w:tab w:val="left" w:pos="1552"/>
        </w:tabs>
        <w:spacing w:line="242" w:lineRule="exact"/>
        <w:rPr>
          <w:i/>
          <w:sz w:val="20"/>
        </w:rPr>
      </w:pPr>
      <w:r>
        <w:rPr>
          <w:i/>
          <w:sz w:val="20"/>
        </w:rPr>
        <w:t>governing documents</w:t>
      </w:r>
    </w:p>
    <w:p w14:paraId="14DA5767" w14:textId="77777777" w:rsidR="00A659D5" w:rsidRDefault="002D294B">
      <w:pPr>
        <w:pStyle w:val="ListParagraph"/>
        <w:numPr>
          <w:ilvl w:val="2"/>
          <w:numId w:val="3"/>
        </w:numPr>
        <w:tabs>
          <w:tab w:val="left" w:pos="1551"/>
          <w:tab w:val="left" w:pos="1552"/>
        </w:tabs>
        <w:spacing w:line="242" w:lineRule="exact"/>
        <w:rPr>
          <w:i/>
          <w:sz w:val="20"/>
        </w:rPr>
      </w:pPr>
      <w:r>
        <w:rPr>
          <w:i/>
          <w:sz w:val="20"/>
        </w:rPr>
        <w:t>role and responsibilities of</w:t>
      </w:r>
      <w:r>
        <w:rPr>
          <w:i/>
          <w:spacing w:val="-6"/>
          <w:sz w:val="20"/>
        </w:rPr>
        <w:t xml:space="preserve"> </w:t>
      </w:r>
      <w:r>
        <w:rPr>
          <w:i/>
          <w:sz w:val="20"/>
        </w:rPr>
        <w:t>trustees</w:t>
      </w:r>
    </w:p>
    <w:p w14:paraId="1757D859" w14:textId="77777777" w:rsidR="00A659D5" w:rsidRDefault="002D294B">
      <w:pPr>
        <w:pStyle w:val="ListParagraph"/>
        <w:numPr>
          <w:ilvl w:val="2"/>
          <w:numId w:val="3"/>
        </w:numPr>
        <w:tabs>
          <w:tab w:val="left" w:pos="1551"/>
          <w:tab w:val="left" w:pos="1552"/>
        </w:tabs>
        <w:spacing w:line="240" w:lineRule="auto"/>
        <w:rPr>
          <w:i/>
          <w:sz w:val="20"/>
        </w:rPr>
      </w:pPr>
      <w:r>
        <w:rPr>
          <w:i/>
          <w:sz w:val="20"/>
        </w:rPr>
        <w:t>role and responsibility of the secretary to</w:t>
      </w:r>
      <w:r>
        <w:rPr>
          <w:i/>
          <w:spacing w:val="-5"/>
          <w:sz w:val="20"/>
        </w:rPr>
        <w:t xml:space="preserve"> </w:t>
      </w:r>
      <w:r>
        <w:rPr>
          <w:i/>
          <w:sz w:val="20"/>
        </w:rPr>
        <w:t>trustees</w:t>
      </w:r>
    </w:p>
    <w:p w14:paraId="20137E37" w14:textId="77777777" w:rsidR="00A659D5" w:rsidRDefault="002D294B">
      <w:pPr>
        <w:pStyle w:val="ListParagraph"/>
        <w:numPr>
          <w:ilvl w:val="2"/>
          <w:numId w:val="3"/>
        </w:numPr>
        <w:tabs>
          <w:tab w:val="left" w:pos="1551"/>
          <w:tab w:val="left" w:pos="1552"/>
        </w:tabs>
        <w:spacing w:before="5" w:line="240" w:lineRule="auto"/>
        <w:rPr>
          <w:i/>
          <w:sz w:val="20"/>
        </w:rPr>
      </w:pPr>
      <w:r>
        <w:rPr>
          <w:i/>
          <w:sz w:val="20"/>
        </w:rPr>
        <w:t>master</w:t>
      </w:r>
      <w:r>
        <w:rPr>
          <w:i/>
          <w:spacing w:val="-3"/>
          <w:sz w:val="20"/>
        </w:rPr>
        <w:t xml:space="preserve"> </w:t>
      </w:r>
      <w:r>
        <w:rPr>
          <w:i/>
          <w:sz w:val="20"/>
        </w:rPr>
        <w:t>trusts</w:t>
      </w:r>
    </w:p>
    <w:p w14:paraId="26DDBA15" w14:textId="77777777" w:rsidR="00A659D5" w:rsidRDefault="00A659D5">
      <w:pPr>
        <w:pStyle w:val="BodyText"/>
        <w:spacing w:before="6"/>
        <w:rPr>
          <w:i/>
          <w:sz w:val="19"/>
        </w:rPr>
      </w:pPr>
    </w:p>
    <w:p w14:paraId="233870A7" w14:textId="77777777" w:rsidR="00A659D5" w:rsidRDefault="002D294B">
      <w:pPr>
        <w:pStyle w:val="ListParagraph"/>
        <w:numPr>
          <w:ilvl w:val="1"/>
          <w:numId w:val="2"/>
        </w:numPr>
        <w:tabs>
          <w:tab w:val="left" w:pos="908"/>
          <w:tab w:val="left" w:pos="909"/>
        </w:tabs>
        <w:spacing w:line="228" w:lineRule="exact"/>
        <w:rPr>
          <w:sz w:val="20"/>
        </w:rPr>
      </w:pPr>
      <w:r>
        <w:rPr>
          <w:b/>
          <w:sz w:val="20"/>
        </w:rPr>
        <w:t xml:space="preserve">evaluate </w:t>
      </w:r>
      <w:r>
        <w:rPr>
          <w:sz w:val="20"/>
        </w:rPr>
        <w:t>the importance of administration and</w:t>
      </w:r>
      <w:r>
        <w:rPr>
          <w:spacing w:val="-3"/>
          <w:sz w:val="20"/>
        </w:rPr>
        <w:t xml:space="preserve"> </w:t>
      </w:r>
      <w:r>
        <w:rPr>
          <w:sz w:val="20"/>
        </w:rPr>
        <w:t>communications</w:t>
      </w:r>
    </w:p>
    <w:p w14:paraId="474672E9" w14:textId="77777777" w:rsidR="00A659D5" w:rsidRDefault="002D294B">
      <w:pPr>
        <w:pStyle w:val="ListParagraph"/>
        <w:numPr>
          <w:ilvl w:val="2"/>
          <w:numId w:val="2"/>
        </w:numPr>
        <w:tabs>
          <w:tab w:val="left" w:pos="1640"/>
          <w:tab w:val="left" w:pos="1641"/>
        </w:tabs>
        <w:spacing w:line="243" w:lineRule="exact"/>
        <w:rPr>
          <w:i/>
          <w:sz w:val="20"/>
        </w:rPr>
      </w:pPr>
      <w:r>
        <w:rPr>
          <w:i/>
          <w:sz w:val="20"/>
        </w:rPr>
        <w:t>record keeping and</w:t>
      </w:r>
      <w:r>
        <w:rPr>
          <w:i/>
          <w:spacing w:val="-2"/>
          <w:sz w:val="20"/>
        </w:rPr>
        <w:t xml:space="preserve"> </w:t>
      </w:r>
      <w:r>
        <w:rPr>
          <w:i/>
          <w:sz w:val="20"/>
        </w:rPr>
        <w:t>standards</w:t>
      </w:r>
    </w:p>
    <w:p w14:paraId="74B32FFB" w14:textId="77777777" w:rsidR="00A659D5" w:rsidRDefault="002D294B">
      <w:pPr>
        <w:pStyle w:val="ListParagraph"/>
        <w:numPr>
          <w:ilvl w:val="2"/>
          <w:numId w:val="2"/>
        </w:numPr>
        <w:tabs>
          <w:tab w:val="left" w:pos="1640"/>
          <w:tab w:val="left" w:pos="1641"/>
        </w:tabs>
        <w:spacing w:line="240" w:lineRule="auto"/>
        <w:rPr>
          <w:i/>
          <w:sz w:val="20"/>
        </w:rPr>
      </w:pPr>
      <w:r>
        <w:rPr>
          <w:i/>
          <w:sz w:val="20"/>
        </w:rPr>
        <w:t>compliance</w:t>
      </w:r>
    </w:p>
    <w:p w14:paraId="19449A23" w14:textId="77777777" w:rsidR="00A659D5" w:rsidRDefault="002D294B">
      <w:pPr>
        <w:pStyle w:val="ListParagraph"/>
        <w:numPr>
          <w:ilvl w:val="2"/>
          <w:numId w:val="2"/>
        </w:numPr>
        <w:tabs>
          <w:tab w:val="left" w:pos="1640"/>
          <w:tab w:val="left" w:pos="1641"/>
        </w:tabs>
        <w:spacing w:before="5" w:line="240" w:lineRule="auto"/>
        <w:rPr>
          <w:i/>
          <w:sz w:val="20"/>
        </w:rPr>
      </w:pPr>
      <w:r>
        <w:rPr>
          <w:i/>
          <w:sz w:val="20"/>
        </w:rPr>
        <w:t>communication requirements of different</w:t>
      </w:r>
      <w:r>
        <w:rPr>
          <w:i/>
          <w:spacing w:val="-1"/>
          <w:sz w:val="20"/>
        </w:rPr>
        <w:t xml:space="preserve"> </w:t>
      </w:r>
      <w:r>
        <w:rPr>
          <w:i/>
          <w:sz w:val="20"/>
        </w:rPr>
        <w:t>stakeholders</w:t>
      </w:r>
    </w:p>
    <w:p w14:paraId="77D9DE31" w14:textId="77777777" w:rsidR="00A659D5" w:rsidRDefault="00A659D5">
      <w:pPr>
        <w:rPr>
          <w:sz w:val="20"/>
        </w:rPr>
        <w:sectPr w:rsidR="00A659D5">
          <w:pgSz w:w="11920" w:h="16850"/>
          <w:pgMar w:top="1340" w:right="1180" w:bottom="1160" w:left="1240" w:header="0" w:footer="962" w:gutter="0"/>
          <w:cols w:space="720"/>
        </w:sectPr>
      </w:pPr>
    </w:p>
    <w:p w14:paraId="7C2E07D1" w14:textId="77777777" w:rsidR="00A659D5" w:rsidRDefault="002D294B">
      <w:pPr>
        <w:pStyle w:val="ListParagraph"/>
        <w:numPr>
          <w:ilvl w:val="0"/>
          <w:numId w:val="1"/>
        </w:numPr>
        <w:tabs>
          <w:tab w:val="left" w:pos="920"/>
          <w:tab w:val="left" w:pos="921"/>
        </w:tabs>
        <w:spacing w:before="73" w:line="240" w:lineRule="auto"/>
        <w:rPr>
          <w:sz w:val="20"/>
        </w:rPr>
      </w:pPr>
      <w:r>
        <w:rPr>
          <w:b/>
          <w:sz w:val="20"/>
        </w:rPr>
        <w:lastRenderedPageBreak/>
        <w:t xml:space="preserve">understand </w:t>
      </w:r>
      <w:r>
        <w:rPr>
          <w:sz w:val="20"/>
        </w:rPr>
        <w:t>the role of individual</w:t>
      </w:r>
      <w:r>
        <w:rPr>
          <w:spacing w:val="-5"/>
          <w:sz w:val="20"/>
        </w:rPr>
        <w:t xml:space="preserve"> </w:t>
      </w:r>
      <w:r>
        <w:rPr>
          <w:sz w:val="20"/>
        </w:rPr>
        <w:t>provision</w:t>
      </w:r>
    </w:p>
    <w:p w14:paraId="0CEECD3F" w14:textId="77777777" w:rsidR="00A659D5" w:rsidRDefault="00A659D5">
      <w:pPr>
        <w:pStyle w:val="BodyText"/>
        <w:spacing w:before="9"/>
        <w:rPr>
          <w:sz w:val="19"/>
        </w:rPr>
      </w:pPr>
    </w:p>
    <w:p w14:paraId="4044A827" w14:textId="77777777" w:rsidR="00A659D5" w:rsidRDefault="002D294B">
      <w:pPr>
        <w:pStyle w:val="ListParagraph"/>
        <w:numPr>
          <w:ilvl w:val="1"/>
          <w:numId w:val="1"/>
        </w:numPr>
        <w:tabs>
          <w:tab w:val="left" w:pos="920"/>
          <w:tab w:val="left" w:pos="921"/>
        </w:tabs>
        <w:spacing w:line="229" w:lineRule="exact"/>
        <w:rPr>
          <w:sz w:val="20"/>
        </w:rPr>
      </w:pPr>
      <w:r>
        <w:rPr>
          <w:b/>
          <w:sz w:val="20"/>
        </w:rPr>
        <w:t xml:space="preserve">outline </w:t>
      </w:r>
      <w:r>
        <w:rPr>
          <w:sz w:val="20"/>
        </w:rPr>
        <w:t>the different types of individual pension contracts</w:t>
      </w:r>
    </w:p>
    <w:p w14:paraId="24F3B7D6" w14:textId="77777777" w:rsidR="00A659D5" w:rsidRDefault="002D294B">
      <w:pPr>
        <w:pStyle w:val="ListParagraph"/>
        <w:numPr>
          <w:ilvl w:val="2"/>
          <w:numId w:val="1"/>
        </w:numPr>
        <w:tabs>
          <w:tab w:val="left" w:pos="1640"/>
          <w:tab w:val="left" w:pos="1641"/>
        </w:tabs>
        <w:rPr>
          <w:i/>
          <w:sz w:val="20"/>
        </w:rPr>
      </w:pPr>
      <w:r>
        <w:rPr>
          <w:i/>
          <w:sz w:val="20"/>
        </w:rPr>
        <w:t>personal</w:t>
      </w:r>
    </w:p>
    <w:p w14:paraId="34E05426" w14:textId="77777777" w:rsidR="00A659D5" w:rsidRDefault="002D294B">
      <w:pPr>
        <w:pStyle w:val="ListParagraph"/>
        <w:numPr>
          <w:ilvl w:val="2"/>
          <w:numId w:val="1"/>
        </w:numPr>
        <w:tabs>
          <w:tab w:val="left" w:pos="1640"/>
          <w:tab w:val="left" w:pos="1641"/>
        </w:tabs>
        <w:rPr>
          <w:i/>
          <w:sz w:val="20"/>
        </w:rPr>
      </w:pPr>
      <w:r>
        <w:rPr>
          <w:i/>
          <w:sz w:val="20"/>
        </w:rPr>
        <w:t>securing benefits</w:t>
      </w:r>
    </w:p>
    <w:p w14:paraId="1D09139E" w14:textId="77777777" w:rsidR="00A659D5" w:rsidRDefault="002D294B">
      <w:pPr>
        <w:pStyle w:val="ListParagraph"/>
        <w:numPr>
          <w:ilvl w:val="2"/>
          <w:numId w:val="1"/>
        </w:numPr>
        <w:tabs>
          <w:tab w:val="left" w:pos="1640"/>
          <w:tab w:val="left" w:pos="1641"/>
        </w:tabs>
        <w:rPr>
          <w:i/>
          <w:sz w:val="20"/>
        </w:rPr>
      </w:pPr>
      <w:r>
        <w:rPr>
          <w:i/>
          <w:sz w:val="20"/>
        </w:rPr>
        <w:t>additional voluntary</w:t>
      </w:r>
      <w:r>
        <w:rPr>
          <w:i/>
          <w:spacing w:val="-2"/>
          <w:sz w:val="20"/>
        </w:rPr>
        <w:t xml:space="preserve"> </w:t>
      </w:r>
      <w:r>
        <w:rPr>
          <w:i/>
          <w:sz w:val="20"/>
        </w:rPr>
        <w:t>contributions</w:t>
      </w:r>
    </w:p>
    <w:p w14:paraId="004257C3" w14:textId="77777777" w:rsidR="00A659D5" w:rsidRDefault="00A659D5">
      <w:pPr>
        <w:pStyle w:val="BodyText"/>
        <w:rPr>
          <w:i/>
        </w:rPr>
      </w:pPr>
    </w:p>
    <w:p w14:paraId="0C2D92A2" w14:textId="77777777" w:rsidR="00A659D5" w:rsidRDefault="002D294B">
      <w:pPr>
        <w:pStyle w:val="ListParagraph"/>
        <w:numPr>
          <w:ilvl w:val="1"/>
          <w:numId w:val="1"/>
        </w:numPr>
        <w:tabs>
          <w:tab w:val="left" w:pos="920"/>
          <w:tab w:val="left" w:pos="921"/>
        </w:tabs>
        <w:spacing w:line="229" w:lineRule="exact"/>
        <w:rPr>
          <w:sz w:val="20"/>
        </w:rPr>
      </w:pPr>
      <w:r>
        <w:rPr>
          <w:b/>
          <w:sz w:val="20"/>
        </w:rPr>
        <w:t xml:space="preserve">evaluate </w:t>
      </w:r>
      <w:r>
        <w:rPr>
          <w:sz w:val="20"/>
        </w:rPr>
        <w:t>the options for personal</w:t>
      </w:r>
      <w:r>
        <w:rPr>
          <w:spacing w:val="-7"/>
          <w:sz w:val="20"/>
        </w:rPr>
        <w:t xml:space="preserve"> </w:t>
      </w:r>
      <w:r>
        <w:rPr>
          <w:sz w:val="20"/>
        </w:rPr>
        <w:t>savings</w:t>
      </w:r>
    </w:p>
    <w:p w14:paraId="4B5F0C92" w14:textId="77777777" w:rsidR="00A659D5" w:rsidRDefault="002D294B">
      <w:pPr>
        <w:pStyle w:val="ListParagraph"/>
        <w:numPr>
          <w:ilvl w:val="2"/>
          <w:numId w:val="1"/>
        </w:numPr>
        <w:tabs>
          <w:tab w:val="left" w:pos="1640"/>
          <w:tab w:val="left" w:pos="1641"/>
        </w:tabs>
        <w:rPr>
          <w:i/>
          <w:sz w:val="20"/>
        </w:rPr>
      </w:pPr>
      <w:r>
        <w:rPr>
          <w:i/>
          <w:sz w:val="20"/>
        </w:rPr>
        <w:t>personal</w:t>
      </w:r>
      <w:r>
        <w:rPr>
          <w:i/>
          <w:spacing w:val="-4"/>
          <w:sz w:val="20"/>
        </w:rPr>
        <w:t xml:space="preserve"> </w:t>
      </w:r>
      <w:r>
        <w:rPr>
          <w:i/>
          <w:sz w:val="20"/>
        </w:rPr>
        <w:t>investments</w:t>
      </w:r>
    </w:p>
    <w:p w14:paraId="18721C57" w14:textId="77777777" w:rsidR="00A659D5" w:rsidRDefault="002D294B">
      <w:pPr>
        <w:pStyle w:val="ListParagraph"/>
        <w:numPr>
          <w:ilvl w:val="2"/>
          <w:numId w:val="1"/>
        </w:numPr>
        <w:tabs>
          <w:tab w:val="left" w:pos="1640"/>
          <w:tab w:val="left" w:pos="1641"/>
        </w:tabs>
        <w:spacing w:line="245" w:lineRule="exact"/>
        <w:rPr>
          <w:i/>
          <w:sz w:val="20"/>
        </w:rPr>
      </w:pPr>
      <w:r>
        <w:rPr>
          <w:i/>
          <w:sz w:val="20"/>
        </w:rPr>
        <w:t>alternative</w:t>
      </w:r>
      <w:r>
        <w:rPr>
          <w:i/>
          <w:spacing w:val="-4"/>
          <w:sz w:val="20"/>
        </w:rPr>
        <w:t xml:space="preserve"> </w:t>
      </w:r>
      <w:r>
        <w:rPr>
          <w:i/>
          <w:sz w:val="20"/>
        </w:rPr>
        <w:t>investments</w:t>
      </w:r>
    </w:p>
    <w:p w14:paraId="6CB601F4" w14:textId="77777777" w:rsidR="00A659D5" w:rsidRDefault="002D294B">
      <w:pPr>
        <w:pStyle w:val="ListParagraph"/>
        <w:numPr>
          <w:ilvl w:val="2"/>
          <w:numId w:val="1"/>
        </w:numPr>
        <w:tabs>
          <w:tab w:val="left" w:pos="1640"/>
          <w:tab w:val="left" w:pos="1641"/>
        </w:tabs>
        <w:spacing w:line="240" w:lineRule="auto"/>
        <w:rPr>
          <w:i/>
          <w:sz w:val="20"/>
        </w:rPr>
      </w:pPr>
      <w:r>
        <w:rPr>
          <w:i/>
          <w:sz w:val="20"/>
        </w:rPr>
        <w:t>insurances</w:t>
      </w:r>
    </w:p>
    <w:p w14:paraId="1D75F15E" w14:textId="77777777" w:rsidR="00A659D5" w:rsidRDefault="00A659D5">
      <w:pPr>
        <w:pStyle w:val="BodyText"/>
        <w:spacing w:before="1"/>
        <w:rPr>
          <w:i/>
        </w:rPr>
      </w:pPr>
    </w:p>
    <w:p w14:paraId="50B96336" w14:textId="77777777" w:rsidR="00A659D5" w:rsidRDefault="002D294B">
      <w:pPr>
        <w:pStyle w:val="ListParagraph"/>
        <w:numPr>
          <w:ilvl w:val="0"/>
          <w:numId w:val="1"/>
        </w:numPr>
        <w:tabs>
          <w:tab w:val="left" w:pos="920"/>
          <w:tab w:val="left" w:pos="921"/>
        </w:tabs>
        <w:spacing w:line="240" w:lineRule="auto"/>
        <w:rPr>
          <w:sz w:val="20"/>
        </w:rPr>
      </w:pPr>
      <w:r>
        <w:rPr>
          <w:b/>
          <w:sz w:val="20"/>
        </w:rPr>
        <w:t xml:space="preserve">understand </w:t>
      </w:r>
      <w:r>
        <w:rPr>
          <w:sz w:val="20"/>
        </w:rPr>
        <w:t>the role and nature of investment in retirement</w:t>
      </w:r>
      <w:r>
        <w:rPr>
          <w:spacing w:val="-7"/>
          <w:sz w:val="20"/>
        </w:rPr>
        <w:t xml:space="preserve"> </w:t>
      </w:r>
      <w:r>
        <w:rPr>
          <w:sz w:val="20"/>
        </w:rPr>
        <w:t>provision</w:t>
      </w:r>
    </w:p>
    <w:p w14:paraId="731FF411" w14:textId="77777777" w:rsidR="00A659D5" w:rsidRDefault="00A659D5">
      <w:pPr>
        <w:pStyle w:val="BodyText"/>
        <w:spacing w:before="10"/>
        <w:rPr>
          <w:sz w:val="19"/>
        </w:rPr>
      </w:pPr>
    </w:p>
    <w:p w14:paraId="2BE32E22" w14:textId="77777777" w:rsidR="00A659D5" w:rsidRDefault="002D294B">
      <w:pPr>
        <w:pStyle w:val="ListParagraph"/>
        <w:numPr>
          <w:ilvl w:val="1"/>
          <w:numId w:val="1"/>
        </w:numPr>
        <w:tabs>
          <w:tab w:val="left" w:pos="920"/>
          <w:tab w:val="left" w:pos="921"/>
        </w:tabs>
        <w:spacing w:line="229" w:lineRule="exact"/>
        <w:rPr>
          <w:sz w:val="20"/>
        </w:rPr>
      </w:pPr>
      <w:r>
        <w:rPr>
          <w:b/>
          <w:sz w:val="20"/>
        </w:rPr>
        <w:t xml:space="preserve">outline </w:t>
      </w:r>
      <w:r>
        <w:rPr>
          <w:sz w:val="20"/>
        </w:rPr>
        <w:t>the considerations when investing for retirement</w:t>
      </w:r>
      <w:r>
        <w:rPr>
          <w:spacing w:val="-4"/>
          <w:sz w:val="20"/>
        </w:rPr>
        <w:t xml:space="preserve"> </w:t>
      </w:r>
      <w:r>
        <w:rPr>
          <w:sz w:val="20"/>
        </w:rPr>
        <w:t>provision</w:t>
      </w:r>
    </w:p>
    <w:p w14:paraId="456D8EDD" w14:textId="77777777" w:rsidR="00A659D5" w:rsidRDefault="002D294B">
      <w:pPr>
        <w:pStyle w:val="ListParagraph"/>
        <w:numPr>
          <w:ilvl w:val="2"/>
          <w:numId w:val="1"/>
        </w:numPr>
        <w:tabs>
          <w:tab w:val="left" w:pos="1640"/>
          <w:tab w:val="left" w:pos="1641"/>
        </w:tabs>
        <w:spacing w:line="243" w:lineRule="exact"/>
        <w:rPr>
          <w:i/>
          <w:sz w:val="20"/>
        </w:rPr>
      </w:pPr>
      <w:r>
        <w:rPr>
          <w:i/>
          <w:sz w:val="20"/>
        </w:rPr>
        <w:t>life</w:t>
      </w:r>
      <w:r>
        <w:rPr>
          <w:i/>
          <w:spacing w:val="-4"/>
          <w:sz w:val="20"/>
        </w:rPr>
        <w:t xml:space="preserve"> </w:t>
      </w:r>
      <w:r>
        <w:rPr>
          <w:i/>
          <w:sz w:val="20"/>
        </w:rPr>
        <w:t>expectancy</w:t>
      </w:r>
    </w:p>
    <w:p w14:paraId="170E9D30" w14:textId="77777777" w:rsidR="00A659D5" w:rsidRDefault="002D294B">
      <w:pPr>
        <w:pStyle w:val="ListParagraph"/>
        <w:numPr>
          <w:ilvl w:val="2"/>
          <w:numId w:val="1"/>
        </w:numPr>
        <w:tabs>
          <w:tab w:val="left" w:pos="1640"/>
          <w:tab w:val="left" w:pos="1641"/>
        </w:tabs>
        <w:rPr>
          <w:i/>
          <w:sz w:val="20"/>
        </w:rPr>
      </w:pPr>
      <w:r>
        <w:rPr>
          <w:i/>
          <w:sz w:val="20"/>
        </w:rPr>
        <w:t>income needs in retirement</w:t>
      </w:r>
    </w:p>
    <w:p w14:paraId="26B0F94E" w14:textId="77777777" w:rsidR="00A659D5" w:rsidRDefault="002D294B">
      <w:pPr>
        <w:pStyle w:val="ListParagraph"/>
        <w:numPr>
          <w:ilvl w:val="2"/>
          <w:numId w:val="1"/>
        </w:numPr>
        <w:tabs>
          <w:tab w:val="left" w:pos="1640"/>
          <w:tab w:val="left" w:pos="1641"/>
        </w:tabs>
        <w:rPr>
          <w:i/>
          <w:sz w:val="20"/>
        </w:rPr>
      </w:pPr>
      <w:r>
        <w:rPr>
          <w:i/>
          <w:sz w:val="20"/>
        </w:rPr>
        <w:t>expected retirement</w:t>
      </w:r>
      <w:r>
        <w:rPr>
          <w:i/>
          <w:spacing w:val="-3"/>
          <w:sz w:val="20"/>
        </w:rPr>
        <w:t xml:space="preserve"> </w:t>
      </w:r>
      <w:r>
        <w:rPr>
          <w:i/>
          <w:sz w:val="20"/>
        </w:rPr>
        <w:t>age</w:t>
      </w:r>
    </w:p>
    <w:p w14:paraId="6E58E805" w14:textId="77777777" w:rsidR="00A659D5" w:rsidRDefault="002D294B">
      <w:pPr>
        <w:pStyle w:val="ListParagraph"/>
        <w:numPr>
          <w:ilvl w:val="2"/>
          <w:numId w:val="1"/>
        </w:numPr>
        <w:tabs>
          <w:tab w:val="left" w:pos="1640"/>
          <w:tab w:val="left" w:pos="1641"/>
        </w:tabs>
        <w:spacing w:line="240" w:lineRule="auto"/>
        <w:rPr>
          <w:i/>
          <w:sz w:val="20"/>
        </w:rPr>
      </w:pPr>
      <w:r>
        <w:rPr>
          <w:i/>
          <w:sz w:val="20"/>
        </w:rPr>
        <w:t>size of existing funds and future</w:t>
      </w:r>
      <w:r>
        <w:rPr>
          <w:i/>
          <w:spacing w:val="-9"/>
          <w:sz w:val="20"/>
        </w:rPr>
        <w:t xml:space="preserve"> </w:t>
      </w:r>
      <w:r>
        <w:rPr>
          <w:i/>
          <w:sz w:val="20"/>
        </w:rPr>
        <w:t>contributions</w:t>
      </w:r>
    </w:p>
    <w:p w14:paraId="63C9FAFB" w14:textId="77777777" w:rsidR="00A659D5" w:rsidRDefault="002D294B">
      <w:pPr>
        <w:pStyle w:val="ListParagraph"/>
        <w:numPr>
          <w:ilvl w:val="2"/>
          <w:numId w:val="1"/>
        </w:numPr>
        <w:tabs>
          <w:tab w:val="left" w:pos="1640"/>
          <w:tab w:val="left" w:pos="1641"/>
        </w:tabs>
        <w:spacing w:before="11" w:line="232" w:lineRule="auto"/>
        <w:ind w:right="285" w:hanging="360"/>
        <w:rPr>
          <w:i/>
          <w:sz w:val="20"/>
        </w:rPr>
      </w:pPr>
      <w:r>
        <w:rPr>
          <w:i/>
          <w:sz w:val="20"/>
        </w:rPr>
        <w:t>investment</w:t>
      </w:r>
      <w:r>
        <w:rPr>
          <w:i/>
          <w:spacing w:val="-9"/>
          <w:sz w:val="20"/>
        </w:rPr>
        <w:t xml:space="preserve"> </w:t>
      </w:r>
      <w:r>
        <w:rPr>
          <w:i/>
          <w:sz w:val="20"/>
        </w:rPr>
        <w:t>funds</w:t>
      </w:r>
      <w:r>
        <w:rPr>
          <w:i/>
          <w:spacing w:val="-5"/>
          <w:sz w:val="20"/>
        </w:rPr>
        <w:t xml:space="preserve"> </w:t>
      </w:r>
      <w:r>
        <w:rPr>
          <w:i/>
          <w:sz w:val="20"/>
        </w:rPr>
        <w:t>available</w:t>
      </w:r>
      <w:r>
        <w:rPr>
          <w:i/>
          <w:spacing w:val="-4"/>
          <w:sz w:val="20"/>
        </w:rPr>
        <w:t xml:space="preserve"> </w:t>
      </w:r>
      <w:r>
        <w:rPr>
          <w:i/>
          <w:sz w:val="20"/>
        </w:rPr>
        <w:t>including</w:t>
      </w:r>
      <w:r>
        <w:rPr>
          <w:i/>
          <w:spacing w:val="-5"/>
          <w:sz w:val="20"/>
        </w:rPr>
        <w:t xml:space="preserve"> </w:t>
      </w:r>
      <w:r>
        <w:rPr>
          <w:i/>
          <w:sz w:val="20"/>
        </w:rPr>
        <w:t>life</w:t>
      </w:r>
      <w:r>
        <w:rPr>
          <w:i/>
          <w:spacing w:val="-9"/>
          <w:sz w:val="20"/>
        </w:rPr>
        <w:t xml:space="preserve"> </w:t>
      </w:r>
      <w:r>
        <w:rPr>
          <w:i/>
          <w:sz w:val="20"/>
        </w:rPr>
        <w:t>style</w:t>
      </w:r>
      <w:r>
        <w:rPr>
          <w:i/>
          <w:spacing w:val="-9"/>
          <w:sz w:val="20"/>
        </w:rPr>
        <w:t xml:space="preserve"> </w:t>
      </w:r>
      <w:r>
        <w:rPr>
          <w:i/>
          <w:sz w:val="20"/>
        </w:rPr>
        <w:t>and</w:t>
      </w:r>
      <w:r>
        <w:rPr>
          <w:i/>
          <w:spacing w:val="-9"/>
          <w:sz w:val="20"/>
        </w:rPr>
        <w:t xml:space="preserve"> </w:t>
      </w:r>
      <w:r>
        <w:rPr>
          <w:i/>
          <w:sz w:val="20"/>
        </w:rPr>
        <w:t>default</w:t>
      </w:r>
      <w:r>
        <w:rPr>
          <w:i/>
          <w:spacing w:val="-9"/>
          <w:sz w:val="20"/>
        </w:rPr>
        <w:t xml:space="preserve"> </w:t>
      </w:r>
      <w:r>
        <w:rPr>
          <w:i/>
          <w:sz w:val="20"/>
        </w:rPr>
        <w:t>and</w:t>
      </w:r>
      <w:r>
        <w:rPr>
          <w:i/>
          <w:spacing w:val="-10"/>
          <w:sz w:val="20"/>
        </w:rPr>
        <w:t xml:space="preserve"> </w:t>
      </w:r>
      <w:r>
        <w:rPr>
          <w:i/>
          <w:sz w:val="20"/>
        </w:rPr>
        <w:t>the</w:t>
      </w:r>
      <w:r>
        <w:rPr>
          <w:i/>
          <w:spacing w:val="-7"/>
          <w:sz w:val="20"/>
        </w:rPr>
        <w:t xml:space="preserve"> </w:t>
      </w:r>
      <w:r>
        <w:rPr>
          <w:i/>
          <w:sz w:val="20"/>
        </w:rPr>
        <w:t>need</w:t>
      </w:r>
      <w:r>
        <w:rPr>
          <w:i/>
          <w:spacing w:val="-9"/>
          <w:sz w:val="20"/>
        </w:rPr>
        <w:t xml:space="preserve"> </w:t>
      </w:r>
      <w:r>
        <w:rPr>
          <w:i/>
          <w:sz w:val="20"/>
        </w:rPr>
        <w:t>to</w:t>
      </w:r>
      <w:r>
        <w:rPr>
          <w:i/>
          <w:spacing w:val="-10"/>
          <w:sz w:val="20"/>
        </w:rPr>
        <w:t xml:space="preserve"> </w:t>
      </w:r>
      <w:r>
        <w:rPr>
          <w:i/>
          <w:sz w:val="20"/>
        </w:rPr>
        <w:t>review</w:t>
      </w:r>
      <w:r>
        <w:rPr>
          <w:i/>
          <w:spacing w:val="-9"/>
          <w:sz w:val="20"/>
        </w:rPr>
        <w:t xml:space="preserve"> </w:t>
      </w:r>
      <w:r>
        <w:rPr>
          <w:i/>
          <w:sz w:val="20"/>
        </w:rPr>
        <w:t>these on a regular</w:t>
      </w:r>
      <w:r>
        <w:rPr>
          <w:i/>
          <w:spacing w:val="-4"/>
          <w:sz w:val="20"/>
        </w:rPr>
        <w:t xml:space="preserve"> </w:t>
      </w:r>
      <w:r>
        <w:rPr>
          <w:i/>
          <w:sz w:val="20"/>
        </w:rPr>
        <w:t>basis.</w:t>
      </w:r>
    </w:p>
    <w:p w14:paraId="56AE5011" w14:textId="77777777" w:rsidR="00A659D5" w:rsidRDefault="002D294B">
      <w:pPr>
        <w:pStyle w:val="ListParagraph"/>
        <w:numPr>
          <w:ilvl w:val="2"/>
          <w:numId w:val="1"/>
        </w:numPr>
        <w:tabs>
          <w:tab w:val="left" w:pos="1640"/>
          <w:tab w:val="left" w:pos="1641"/>
        </w:tabs>
        <w:spacing w:before="3" w:line="240" w:lineRule="auto"/>
        <w:rPr>
          <w:i/>
          <w:sz w:val="20"/>
        </w:rPr>
      </w:pPr>
      <w:r>
        <w:rPr>
          <w:i/>
          <w:sz w:val="20"/>
        </w:rPr>
        <w:t>attitude to risk</w:t>
      </w:r>
    </w:p>
    <w:p w14:paraId="784270B1" w14:textId="77777777" w:rsidR="00A659D5" w:rsidRDefault="00A659D5">
      <w:pPr>
        <w:pStyle w:val="BodyText"/>
        <w:spacing w:before="6"/>
        <w:rPr>
          <w:i/>
          <w:sz w:val="19"/>
        </w:rPr>
      </w:pPr>
    </w:p>
    <w:p w14:paraId="27EA324F" w14:textId="77777777" w:rsidR="00A659D5" w:rsidRDefault="002D294B">
      <w:pPr>
        <w:pStyle w:val="ListParagraph"/>
        <w:numPr>
          <w:ilvl w:val="1"/>
          <w:numId w:val="1"/>
        </w:numPr>
        <w:tabs>
          <w:tab w:val="left" w:pos="920"/>
          <w:tab w:val="left" w:pos="921"/>
        </w:tabs>
        <w:spacing w:line="229" w:lineRule="exact"/>
        <w:rPr>
          <w:sz w:val="20"/>
        </w:rPr>
      </w:pPr>
      <w:r>
        <w:rPr>
          <w:b/>
          <w:sz w:val="20"/>
        </w:rPr>
        <w:t xml:space="preserve">outline </w:t>
      </w:r>
      <w:r>
        <w:rPr>
          <w:sz w:val="20"/>
        </w:rPr>
        <w:t>the different investment</w:t>
      </w:r>
      <w:r>
        <w:rPr>
          <w:spacing w:val="1"/>
          <w:sz w:val="20"/>
        </w:rPr>
        <w:t xml:space="preserve"> </w:t>
      </w:r>
      <w:r>
        <w:rPr>
          <w:sz w:val="20"/>
        </w:rPr>
        <w:t>classes</w:t>
      </w:r>
    </w:p>
    <w:p w14:paraId="5E98CBDA" w14:textId="77777777" w:rsidR="00A659D5" w:rsidRDefault="002D294B">
      <w:pPr>
        <w:pStyle w:val="ListParagraph"/>
        <w:numPr>
          <w:ilvl w:val="2"/>
          <w:numId w:val="1"/>
        </w:numPr>
        <w:tabs>
          <w:tab w:val="left" w:pos="1640"/>
          <w:tab w:val="left" w:pos="1641"/>
        </w:tabs>
        <w:spacing w:line="243" w:lineRule="exact"/>
        <w:rPr>
          <w:i/>
          <w:sz w:val="20"/>
        </w:rPr>
      </w:pPr>
      <w:r>
        <w:rPr>
          <w:i/>
          <w:sz w:val="20"/>
        </w:rPr>
        <w:t>equities</w:t>
      </w:r>
    </w:p>
    <w:p w14:paraId="26D14B28" w14:textId="77777777" w:rsidR="00A659D5" w:rsidRDefault="002D294B">
      <w:pPr>
        <w:pStyle w:val="ListParagraph"/>
        <w:numPr>
          <w:ilvl w:val="2"/>
          <w:numId w:val="1"/>
        </w:numPr>
        <w:tabs>
          <w:tab w:val="left" w:pos="1640"/>
          <w:tab w:val="left" w:pos="1641"/>
        </w:tabs>
        <w:rPr>
          <w:i/>
          <w:sz w:val="20"/>
        </w:rPr>
      </w:pPr>
      <w:r>
        <w:rPr>
          <w:i/>
          <w:sz w:val="20"/>
        </w:rPr>
        <w:t>bonds</w:t>
      </w:r>
    </w:p>
    <w:p w14:paraId="463CF2A8" w14:textId="77777777" w:rsidR="00A659D5" w:rsidRDefault="002D294B">
      <w:pPr>
        <w:pStyle w:val="ListParagraph"/>
        <w:numPr>
          <w:ilvl w:val="2"/>
          <w:numId w:val="1"/>
        </w:numPr>
        <w:tabs>
          <w:tab w:val="left" w:pos="1640"/>
          <w:tab w:val="left" w:pos="1641"/>
        </w:tabs>
        <w:spacing w:line="245" w:lineRule="exact"/>
        <w:rPr>
          <w:i/>
          <w:sz w:val="20"/>
        </w:rPr>
      </w:pPr>
      <w:r>
        <w:rPr>
          <w:i/>
          <w:sz w:val="20"/>
        </w:rPr>
        <w:t>property</w:t>
      </w:r>
    </w:p>
    <w:p w14:paraId="2B35E88E" w14:textId="77777777" w:rsidR="00A659D5" w:rsidRDefault="002D294B">
      <w:pPr>
        <w:pStyle w:val="ListParagraph"/>
        <w:numPr>
          <w:ilvl w:val="2"/>
          <w:numId w:val="1"/>
        </w:numPr>
        <w:tabs>
          <w:tab w:val="left" w:pos="1640"/>
          <w:tab w:val="left" w:pos="1641"/>
        </w:tabs>
        <w:rPr>
          <w:i/>
          <w:sz w:val="20"/>
        </w:rPr>
      </w:pPr>
      <w:r>
        <w:rPr>
          <w:i/>
          <w:sz w:val="20"/>
        </w:rPr>
        <w:t>cash</w:t>
      </w:r>
    </w:p>
    <w:p w14:paraId="4E275B0A" w14:textId="77777777" w:rsidR="00A659D5" w:rsidRDefault="002D294B">
      <w:pPr>
        <w:pStyle w:val="ListParagraph"/>
        <w:numPr>
          <w:ilvl w:val="2"/>
          <w:numId w:val="1"/>
        </w:numPr>
        <w:tabs>
          <w:tab w:val="left" w:pos="1640"/>
          <w:tab w:val="left" w:pos="1641"/>
        </w:tabs>
        <w:spacing w:line="243" w:lineRule="exact"/>
        <w:rPr>
          <w:i/>
          <w:sz w:val="20"/>
        </w:rPr>
      </w:pPr>
      <w:r>
        <w:rPr>
          <w:i/>
          <w:sz w:val="20"/>
        </w:rPr>
        <w:t>currency and currency</w:t>
      </w:r>
      <w:r>
        <w:rPr>
          <w:i/>
          <w:spacing w:val="-2"/>
          <w:sz w:val="20"/>
        </w:rPr>
        <w:t xml:space="preserve"> </w:t>
      </w:r>
      <w:r>
        <w:rPr>
          <w:i/>
          <w:sz w:val="20"/>
        </w:rPr>
        <w:t>hedging</w:t>
      </w:r>
    </w:p>
    <w:p w14:paraId="56DC6519" w14:textId="77777777" w:rsidR="00A659D5" w:rsidRDefault="002D294B">
      <w:pPr>
        <w:pStyle w:val="ListParagraph"/>
        <w:numPr>
          <w:ilvl w:val="2"/>
          <w:numId w:val="1"/>
        </w:numPr>
        <w:tabs>
          <w:tab w:val="left" w:pos="1640"/>
          <w:tab w:val="left" w:pos="1641"/>
        </w:tabs>
        <w:rPr>
          <w:i/>
          <w:sz w:val="20"/>
        </w:rPr>
      </w:pPr>
      <w:r>
        <w:rPr>
          <w:i/>
          <w:sz w:val="20"/>
        </w:rPr>
        <w:t>derivatives</w:t>
      </w:r>
    </w:p>
    <w:p w14:paraId="601F6172" w14:textId="77777777" w:rsidR="00A659D5" w:rsidRDefault="002D294B">
      <w:pPr>
        <w:pStyle w:val="ListParagraph"/>
        <w:numPr>
          <w:ilvl w:val="2"/>
          <w:numId w:val="1"/>
        </w:numPr>
        <w:tabs>
          <w:tab w:val="left" w:pos="1640"/>
          <w:tab w:val="left" w:pos="1641"/>
        </w:tabs>
        <w:spacing w:line="245" w:lineRule="exact"/>
        <w:rPr>
          <w:i/>
          <w:sz w:val="20"/>
        </w:rPr>
      </w:pPr>
      <w:r>
        <w:rPr>
          <w:i/>
          <w:sz w:val="20"/>
        </w:rPr>
        <w:t>private equity</w:t>
      </w:r>
    </w:p>
    <w:p w14:paraId="2EEA4BCD" w14:textId="77777777" w:rsidR="00A659D5" w:rsidRDefault="002D294B">
      <w:pPr>
        <w:pStyle w:val="ListParagraph"/>
        <w:numPr>
          <w:ilvl w:val="2"/>
          <w:numId w:val="1"/>
        </w:numPr>
        <w:tabs>
          <w:tab w:val="left" w:pos="1640"/>
          <w:tab w:val="left" w:pos="1641"/>
        </w:tabs>
        <w:rPr>
          <w:i/>
          <w:sz w:val="20"/>
        </w:rPr>
      </w:pPr>
      <w:r>
        <w:rPr>
          <w:i/>
          <w:sz w:val="20"/>
        </w:rPr>
        <w:t>commodities</w:t>
      </w:r>
    </w:p>
    <w:p w14:paraId="6D6AB4D6" w14:textId="77777777" w:rsidR="00A659D5" w:rsidRDefault="002D294B">
      <w:pPr>
        <w:pStyle w:val="ListParagraph"/>
        <w:numPr>
          <w:ilvl w:val="2"/>
          <w:numId w:val="1"/>
        </w:numPr>
        <w:tabs>
          <w:tab w:val="left" w:pos="1640"/>
          <w:tab w:val="left" w:pos="1641"/>
        </w:tabs>
        <w:rPr>
          <w:i/>
          <w:sz w:val="20"/>
        </w:rPr>
      </w:pPr>
      <w:r>
        <w:rPr>
          <w:i/>
          <w:sz w:val="20"/>
        </w:rPr>
        <w:t>absolute return</w:t>
      </w:r>
      <w:r>
        <w:rPr>
          <w:i/>
          <w:spacing w:val="-1"/>
          <w:sz w:val="20"/>
        </w:rPr>
        <w:t xml:space="preserve"> </w:t>
      </w:r>
      <w:r>
        <w:rPr>
          <w:i/>
          <w:sz w:val="20"/>
        </w:rPr>
        <w:t>funds</w:t>
      </w:r>
    </w:p>
    <w:p w14:paraId="31A86CE1" w14:textId="77777777" w:rsidR="00A659D5" w:rsidRDefault="002D294B">
      <w:pPr>
        <w:pStyle w:val="ListParagraph"/>
        <w:numPr>
          <w:ilvl w:val="2"/>
          <w:numId w:val="1"/>
        </w:numPr>
        <w:tabs>
          <w:tab w:val="left" w:pos="1640"/>
          <w:tab w:val="left" w:pos="1641"/>
        </w:tabs>
        <w:spacing w:line="245" w:lineRule="exact"/>
        <w:rPr>
          <w:i/>
          <w:sz w:val="20"/>
        </w:rPr>
      </w:pPr>
      <w:r>
        <w:rPr>
          <w:i/>
          <w:sz w:val="20"/>
        </w:rPr>
        <w:t>target date</w:t>
      </w:r>
      <w:r>
        <w:rPr>
          <w:i/>
          <w:spacing w:val="2"/>
          <w:sz w:val="20"/>
        </w:rPr>
        <w:t xml:space="preserve"> </w:t>
      </w:r>
      <w:r>
        <w:rPr>
          <w:i/>
          <w:sz w:val="20"/>
        </w:rPr>
        <w:t>funds</w:t>
      </w:r>
    </w:p>
    <w:p w14:paraId="2565C663" w14:textId="77777777" w:rsidR="00A659D5" w:rsidRDefault="002D294B">
      <w:pPr>
        <w:pStyle w:val="ListParagraph"/>
        <w:numPr>
          <w:ilvl w:val="2"/>
          <w:numId w:val="1"/>
        </w:numPr>
        <w:tabs>
          <w:tab w:val="left" w:pos="1640"/>
          <w:tab w:val="left" w:pos="1641"/>
        </w:tabs>
        <w:spacing w:line="242" w:lineRule="exact"/>
        <w:rPr>
          <w:i/>
          <w:sz w:val="20"/>
        </w:rPr>
      </w:pPr>
      <w:r>
        <w:rPr>
          <w:i/>
          <w:sz w:val="20"/>
        </w:rPr>
        <w:t>diversified growth</w:t>
      </w:r>
      <w:r>
        <w:rPr>
          <w:i/>
          <w:spacing w:val="3"/>
          <w:sz w:val="20"/>
        </w:rPr>
        <w:t xml:space="preserve"> </w:t>
      </w:r>
      <w:r>
        <w:rPr>
          <w:i/>
          <w:sz w:val="20"/>
        </w:rPr>
        <w:t>funds</w:t>
      </w:r>
    </w:p>
    <w:p w14:paraId="4C7884DA" w14:textId="77777777" w:rsidR="00A659D5" w:rsidRDefault="002D294B">
      <w:pPr>
        <w:pStyle w:val="ListParagraph"/>
        <w:numPr>
          <w:ilvl w:val="2"/>
          <w:numId w:val="1"/>
        </w:numPr>
        <w:tabs>
          <w:tab w:val="left" w:pos="1640"/>
          <w:tab w:val="left" w:pos="1641"/>
        </w:tabs>
        <w:spacing w:line="242" w:lineRule="exact"/>
        <w:rPr>
          <w:i/>
          <w:sz w:val="20"/>
        </w:rPr>
      </w:pPr>
      <w:r>
        <w:rPr>
          <w:i/>
          <w:sz w:val="20"/>
        </w:rPr>
        <w:t>infrastructure</w:t>
      </w:r>
    </w:p>
    <w:p w14:paraId="468D8493" w14:textId="77777777" w:rsidR="00A659D5" w:rsidRDefault="002D294B">
      <w:pPr>
        <w:pStyle w:val="ListParagraph"/>
        <w:numPr>
          <w:ilvl w:val="2"/>
          <w:numId w:val="1"/>
        </w:numPr>
        <w:tabs>
          <w:tab w:val="left" w:pos="1640"/>
          <w:tab w:val="left" w:pos="1641"/>
        </w:tabs>
        <w:spacing w:line="245" w:lineRule="exact"/>
        <w:rPr>
          <w:i/>
          <w:sz w:val="20"/>
        </w:rPr>
      </w:pPr>
      <w:r>
        <w:rPr>
          <w:i/>
          <w:sz w:val="20"/>
        </w:rPr>
        <w:t>insurance policies</w:t>
      </w:r>
    </w:p>
    <w:p w14:paraId="3E23CC07" w14:textId="77777777" w:rsidR="00A659D5" w:rsidRDefault="002D294B">
      <w:pPr>
        <w:pStyle w:val="ListParagraph"/>
        <w:numPr>
          <w:ilvl w:val="2"/>
          <w:numId w:val="1"/>
        </w:numPr>
        <w:tabs>
          <w:tab w:val="left" w:pos="1640"/>
          <w:tab w:val="left" w:pos="1641"/>
        </w:tabs>
        <w:rPr>
          <w:i/>
          <w:sz w:val="20"/>
        </w:rPr>
      </w:pPr>
      <w:r>
        <w:rPr>
          <w:i/>
          <w:sz w:val="20"/>
        </w:rPr>
        <w:t>pooled investment</w:t>
      </w:r>
      <w:r>
        <w:rPr>
          <w:i/>
          <w:spacing w:val="3"/>
          <w:sz w:val="20"/>
        </w:rPr>
        <w:t xml:space="preserve"> </w:t>
      </w:r>
      <w:r>
        <w:rPr>
          <w:i/>
          <w:sz w:val="20"/>
        </w:rPr>
        <w:t>vehicles</w:t>
      </w:r>
    </w:p>
    <w:p w14:paraId="7E56ED19" w14:textId="77777777" w:rsidR="00A659D5" w:rsidRDefault="002D294B">
      <w:pPr>
        <w:pStyle w:val="ListParagraph"/>
        <w:numPr>
          <w:ilvl w:val="2"/>
          <w:numId w:val="1"/>
        </w:numPr>
        <w:tabs>
          <w:tab w:val="left" w:pos="1640"/>
          <w:tab w:val="left" w:pos="1641"/>
        </w:tabs>
        <w:rPr>
          <w:i/>
          <w:sz w:val="20"/>
        </w:rPr>
      </w:pPr>
      <w:r>
        <w:rPr>
          <w:i/>
          <w:sz w:val="20"/>
        </w:rPr>
        <w:t>ethical and socially responsible</w:t>
      </w:r>
      <w:r>
        <w:rPr>
          <w:i/>
          <w:spacing w:val="-6"/>
          <w:sz w:val="20"/>
        </w:rPr>
        <w:t xml:space="preserve"> </w:t>
      </w:r>
      <w:r>
        <w:rPr>
          <w:i/>
          <w:sz w:val="20"/>
        </w:rPr>
        <w:t>investment</w:t>
      </w:r>
    </w:p>
    <w:p w14:paraId="67D2E000" w14:textId="77777777" w:rsidR="00A659D5" w:rsidRDefault="002D294B">
      <w:pPr>
        <w:pStyle w:val="ListParagraph"/>
        <w:numPr>
          <w:ilvl w:val="2"/>
          <w:numId w:val="1"/>
        </w:numPr>
        <w:tabs>
          <w:tab w:val="left" w:pos="1640"/>
          <w:tab w:val="left" w:pos="1641"/>
        </w:tabs>
        <w:spacing w:before="5" w:line="240" w:lineRule="auto"/>
        <w:rPr>
          <w:i/>
          <w:sz w:val="20"/>
        </w:rPr>
      </w:pPr>
      <w:r>
        <w:rPr>
          <w:i/>
          <w:sz w:val="20"/>
        </w:rPr>
        <w:t>buy outs/ins, with profits,</w:t>
      </w:r>
      <w:r>
        <w:rPr>
          <w:i/>
          <w:spacing w:val="-2"/>
          <w:sz w:val="20"/>
        </w:rPr>
        <w:t xml:space="preserve"> </w:t>
      </w:r>
      <w:r>
        <w:rPr>
          <w:i/>
          <w:sz w:val="20"/>
        </w:rPr>
        <w:t>annuities</w:t>
      </w:r>
    </w:p>
    <w:sectPr w:rsidR="00A659D5">
      <w:pgSz w:w="11920" w:h="16850"/>
      <w:pgMar w:top="1340" w:right="1180" w:bottom="1160" w:left="1240" w:header="0" w:footer="9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565A7" w14:textId="77777777" w:rsidR="00000000" w:rsidRDefault="002D294B">
      <w:r>
        <w:separator/>
      </w:r>
    </w:p>
  </w:endnote>
  <w:endnote w:type="continuationSeparator" w:id="0">
    <w:p w14:paraId="74D5A928" w14:textId="77777777" w:rsidR="00000000" w:rsidRDefault="002D2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AA756" w14:textId="2954264E" w:rsidR="00A659D5" w:rsidRDefault="002D294B">
    <w:pPr>
      <w:pStyle w:val="BodyText"/>
      <w:spacing w:line="14" w:lineRule="auto"/>
    </w:pPr>
    <w:r>
      <w:rPr>
        <w:noProof/>
      </w:rPr>
      <mc:AlternateContent>
        <mc:Choice Requires="wps">
          <w:drawing>
            <wp:anchor distT="0" distB="0" distL="114300" distR="114300" simplePos="0" relativeHeight="487436288" behindDoc="1" locked="0" layoutInCell="1" allowOverlap="1" wp14:anchorId="66A2DC7F" wp14:editId="638CBDA4">
              <wp:simplePos x="0" y="0"/>
              <wp:positionH relativeFrom="page">
                <wp:posOffset>901700</wp:posOffset>
              </wp:positionH>
              <wp:positionV relativeFrom="page">
                <wp:posOffset>9943465</wp:posOffset>
              </wp:positionV>
              <wp:extent cx="3296920" cy="3130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92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62519" w14:textId="1CA583F3" w:rsidR="00A659D5" w:rsidRDefault="002D294B">
                          <w:pPr>
                            <w:pStyle w:val="BodyText"/>
                            <w:spacing w:before="12"/>
                            <w:ind w:left="20" w:right="-6"/>
                          </w:pPr>
                          <w:r>
                            <w:t xml:space="preserve">Retirement Provision Certificate Qualification Specification </w:t>
                          </w:r>
                          <w: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2DC7F" id="_x0000_t202" coordsize="21600,21600" o:spt="202" path="m,l,21600r21600,l21600,xe">
              <v:stroke joinstyle="miter"/>
              <v:path gradientshapeok="t" o:connecttype="rect"/>
            </v:shapetype>
            <v:shape id="Text Box 2" o:spid="_x0000_s1026" type="#_x0000_t202" style="position:absolute;margin-left:71pt;margin-top:782.95pt;width:259.6pt;height:24.65pt;z-index:-1588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" filled="f" stroked="f">
              <v:textbox inset="0,0,0,0">
                <w:txbxContent>
                  <w:p w14:paraId="2CB62519" w14:textId="1CA583F3" w:rsidR="00A659D5" w:rsidRDefault="002D294B">
                    <w:pPr>
                      <w:pStyle w:val="BodyText"/>
                      <w:spacing w:before="12"/>
                      <w:ind w:left="20" w:right="-6"/>
                    </w:pPr>
                    <w:r>
                      <w:t xml:space="preserve">Retirement Provision Certificate Qualification Specification </w:t>
                    </w:r>
                    <w:r>
                      <w:t>2021</w:t>
                    </w:r>
                  </w:p>
                </w:txbxContent>
              </v:textbox>
              <w10:wrap anchorx="page" anchory="page"/>
            </v:shape>
          </w:pict>
        </mc:Fallback>
      </mc:AlternateContent>
    </w:r>
    <w:r>
      <w:rPr>
        <w:noProof/>
      </w:rPr>
      <mc:AlternateContent>
        <mc:Choice Requires="wps">
          <w:drawing>
            <wp:anchor distT="0" distB="0" distL="114300" distR="114300" simplePos="0" relativeHeight="487436800" behindDoc="1" locked="0" layoutInCell="1" allowOverlap="1" wp14:anchorId="10F1F0F8" wp14:editId="1AE7E684">
              <wp:simplePos x="0" y="0"/>
              <wp:positionH relativeFrom="page">
                <wp:posOffset>4409440</wp:posOffset>
              </wp:positionH>
              <wp:positionV relativeFrom="page">
                <wp:posOffset>9943465</wp:posOffset>
              </wp:positionV>
              <wp:extent cx="2248535" cy="3130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53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5E02E" w14:textId="77777777" w:rsidR="00A659D5" w:rsidRDefault="002D294B">
                          <w:pPr>
                            <w:pStyle w:val="BodyText"/>
                            <w:spacing w:before="12"/>
                            <w:ind w:left="1981"/>
                          </w:pPr>
                          <w:r>
                            <w:t xml:space="preserve">Page </w:t>
                          </w:r>
                          <w:r>
                            <w:fldChar w:fldCharType="begin"/>
                          </w:r>
                          <w:r>
                            <w:instrText xml:space="preserve"> PAGE </w:instrText>
                          </w:r>
                          <w:r>
                            <w:fldChar w:fldCharType="separate"/>
                          </w:r>
                          <w:r>
                            <w:t>1</w:t>
                          </w:r>
                          <w:r>
                            <w:fldChar w:fldCharType="end"/>
                          </w:r>
                          <w:r>
                            <w:t xml:space="preserve"> of 7</w:t>
                          </w:r>
                        </w:p>
                        <w:p w14:paraId="0345EF20" w14:textId="77777777" w:rsidR="00A659D5" w:rsidRDefault="002D294B">
                          <w:pPr>
                            <w:pStyle w:val="BodyText"/>
                            <w:spacing w:before="1"/>
                            <w:ind w:left="20"/>
                          </w:pPr>
                          <w:r>
                            <w:t>© 2021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1F0F8" id="Text Box 1" o:spid="_x0000_s1027" type="#_x0000_t202" style="position:absolute;margin-left:347.2pt;margin-top:782.95pt;width:177.05pt;height:24.65pt;z-index:-1587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" filled="f" stroked="f">
              <v:textbox inset="0,0,0,0">
                <w:txbxContent>
                  <w:p w14:paraId="1515E02E" w14:textId="77777777" w:rsidR="00A659D5" w:rsidRDefault="002D294B">
                    <w:pPr>
                      <w:pStyle w:val="BodyText"/>
                      <w:spacing w:before="12"/>
                      <w:ind w:left="1981"/>
                    </w:pPr>
                    <w:r>
                      <w:t xml:space="preserve">Page </w:t>
                    </w:r>
                    <w:r>
                      <w:fldChar w:fldCharType="begin"/>
                    </w:r>
                    <w:r>
                      <w:instrText xml:space="preserve"> PAGE </w:instrText>
                    </w:r>
                    <w:r>
                      <w:fldChar w:fldCharType="separate"/>
                    </w:r>
                    <w:r>
                      <w:t>1</w:t>
                    </w:r>
                    <w:r>
                      <w:fldChar w:fldCharType="end"/>
                    </w:r>
                    <w:r>
                      <w:t xml:space="preserve"> of 7</w:t>
                    </w:r>
                  </w:p>
                  <w:p w14:paraId="0345EF20" w14:textId="77777777" w:rsidR="00A659D5" w:rsidRDefault="002D294B">
                    <w:pPr>
                      <w:pStyle w:val="BodyText"/>
                      <w:spacing w:before="1"/>
                      <w:ind w:left="20"/>
                    </w:pPr>
                    <w:r>
                      <w:t>© 2021 Pensions Management Institute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095B0" w14:textId="77777777" w:rsidR="00000000" w:rsidRDefault="002D294B">
      <w:r>
        <w:separator/>
      </w:r>
    </w:p>
  </w:footnote>
  <w:footnote w:type="continuationSeparator" w:id="0">
    <w:p w14:paraId="0B6866B1" w14:textId="77777777" w:rsidR="00000000" w:rsidRDefault="002D2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13C2"/>
    <w:multiLevelType w:val="hybridMultilevel"/>
    <w:tmpl w:val="686EB802"/>
    <w:lvl w:ilvl="0" w:tplc="9710B76C">
      <w:start w:val="4"/>
      <w:numFmt w:val="decimal"/>
      <w:lvlText w:val="%1."/>
      <w:lvlJc w:val="left"/>
      <w:pPr>
        <w:ind w:left="920" w:hanging="723"/>
        <w:jc w:val="left"/>
      </w:pPr>
      <w:rPr>
        <w:rFonts w:ascii="Arial" w:eastAsia="Arial" w:hAnsi="Arial" w:cs="Arial" w:hint="default"/>
        <w:b/>
        <w:bCs/>
        <w:w w:val="97"/>
        <w:sz w:val="20"/>
        <w:szCs w:val="20"/>
        <w:lang w:val="en-US" w:eastAsia="en-US" w:bidi="ar-SA"/>
      </w:rPr>
    </w:lvl>
    <w:lvl w:ilvl="1" w:tplc="48E26014">
      <w:start w:val="1"/>
      <w:numFmt w:val="decimal"/>
      <w:lvlText w:val="%1.%2."/>
      <w:lvlJc w:val="left"/>
      <w:pPr>
        <w:ind w:left="920" w:hanging="723"/>
        <w:jc w:val="left"/>
      </w:pPr>
      <w:rPr>
        <w:rFonts w:ascii="Arial" w:eastAsia="Arial" w:hAnsi="Arial" w:cs="Arial" w:hint="default"/>
        <w:b/>
        <w:bCs/>
        <w:spacing w:val="-2"/>
        <w:w w:val="97"/>
        <w:sz w:val="20"/>
        <w:szCs w:val="20"/>
        <w:lang w:val="en-US" w:eastAsia="en-US" w:bidi="ar-SA"/>
      </w:rPr>
    </w:lvl>
    <w:lvl w:ilvl="2" w:tplc="5B4A9702">
      <w:numFmt w:val="bullet"/>
      <w:lvlText w:val=""/>
      <w:lvlJc w:val="left"/>
      <w:pPr>
        <w:ind w:left="1640" w:hanging="363"/>
      </w:pPr>
      <w:rPr>
        <w:rFonts w:ascii="Symbol" w:eastAsia="Symbol" w:hAnsi="Symbol" w:cs="Symbol" w:hint="default"/>
        <w:w w:val="97"/>
        <w:sz w:val="20"/>
        <w:szCs w:val="20"/>
        <w:lang w:val="en-US" w:eastAsia="en-US" w:bidi="ar-SA"/>
      </w:rPr>
    </w:lvl>
    <w:lvl w:ilvl="3" w:tplc="97840C7E">
      <w:numFmt w:val="bullet"/>
      <w:lvlText w:val="•"/>
      <w:lvlJc w:val="left"/>
      <w:pPr>
        <w:ind w:left="3384" w:hanging="363"/>
      </w:pPr>
      <w:rPr>
        <w:rFonts w:hint="default"/>
        <w:lang w:val="en-US" w:eastAsia="en-US" w:bidi="ar-SA"/>
      </w:rPr>
    </w:lvl>
    <w:lvl w:ilvl="4" w:tplc="A078840E">
      <w:numFmt w:val="bullet"/>
      <w:lvlText w:val="•"/>
      <w:lvlJc w:val="left"/>
      <w:pPr>
        <w:ind w:left="4257" w:hanging="363"/>
      </w:pPr>
      <w:rPr>
        <w:rFonts w:hint="default"/>
        <w:lang w:val="en-US" w:eastAsia="en-US" w:bidi="ar-SA"/>
      </w:rPr>
    </w:lvl>
    <w:lvl w:ilvl="5" w:tplc="9964F9E4">
      <w:numFmt w:val="bullet"/>
      <w:lvlText w:val="•"/>
      <w:lvlJc w:val="left"/>
      <w:pPr>
        <w:ind w:left="5129" w:hanging="363"/>
      </w:pPr>
      <w:rPr>
        <w:rFonts w:hint="default"/>
        <w:lang w:val="en-US" w:eastAsia="en-US" w:bidi="ar-SA"/>
      </w:rPr>
    </w:lvl>
    <w:lvl w:ilvl="6" w:tplc="338CF590">
      <w:numFmt w:val="bullet"/>
      <w:lvlText w:val="•"/>
      <w:lvlJc w:val="left"/>
      <w:pPr>
        <w:ind w:left="6001" w:hanging="363"/>
      </w:pPr>
      <w:rPr>
        <w:rFonts w:hint="default"/>
        <w:lang w:val="en-US" w:eastAsia="en-US" w:bidi="ar-SA"/>
      </w:rPr>
    </w:lvl>
    <w:lvl w:ilvl="7" w:tplc="51B88BC0">
      <w:numFmt w:val="bullet"/>
      <w:lvlText w:val="•"/>
      <w:lvlJc w:val="left"/>
      <w:pPr>
        <w:ind w:left="6874" w:hanging="363"/>
      </w:pPr>
      <w:rPr>
        <w:rFonts w:hint="default"/>
        <w:lang w:val="en-US" w:eastAsia="en-US" w:bidi="ar-SA"/>
      </w:rPr>
    </w:lvl>
    <w:lvl w:ilvl="8" w:tplc="B24A5794">
      <w:numFmt w:val="bullet"/>
      <w:lvlText w:val="•"/>
      <w:lvlJc w:val="left"/>
      <w:pPr>
        <w:ind w:left="7746" w:hanging="363"/>
      </w:pPr>
      <w:rPr>
        <w:rFonts w:hint="default"/>
        <w:lang w:val="en-US" w:eastAsia="en-US" w:bidi="ar-SA"/>
      </w:rPr>
    </w:lvl>
  </w:abstractNum>
  <w:abstractNum w:abstractNumId="1" w15:restartNumberingAfterBreak="0">
    <w:nsid w:val="22097882"/>
    <w:multiLevelType w:val="hybridMultilevel"/>
    <w:tmpl w:val="E0C0A018"/>
    <w:lvl w:ilvl="0" w:tplc="46021D88">
      <w:start w:val="3"/>
      <w:numFmt w:val="decimal"/>
      <w:lvlText w:val="%1"/>
      <w:lvlJc w:val="left"/>
      <w:pPr>
        <w:ind w:left="908" w:hanging="711"/>
        <w:jc w:val="left"/>
      </w:pPr>
      <w:rPr>
        <w:rFonts w:hint="default"/>
        <w:lang w:val="en-US" w:eastAsia="en-US" w:bidi="ar-SA"/>
      </w:rPr>
    </w:lvl>
    <w:lvl w:ilvl="1" w:tplc="46D27ACE">
      <w:start w:val="4"/>
      <w:numFmt w:val="decimal"/>
      <w:lvlText w:val="%1.%2."/>
      <w:lvlJc w:val="left"/>
      <w:pPr>
        <w:ind w:left="908" w:hanging="711"/>
        <w:jc w:val="left"/>
      </w:pPr>
      <w:rPr>
        <w:rFonts w:ascii="Arial" w:eastAsia="Arial" w:hAnsi="Arial" w:cs="Arial" w:hint="default"/>
        <w:b/>
        <w:bCs/>
        <w:spacing w:val="-2"/>
        <w:w w:val="97"/>
        <w:sz w:val="20"/>
        <w:szCs w:val="20"/>
        <w:lang w:val="en-US" w:eastAsia="en-US" w:bidi="ar-SA"/>
      </w:rPr>
    </w:lvl>
    <w:lvl w:ilvl="2" w:tplc="B06A899A">
      <w:numFmt w:val="bullet"/>
      <w:lvlText w:val=""/>
      <w:lvlJc w:val="left"/>
      <w:pPr>
        <w:ind w:left="1640" w:hanging="363"/>
      </w:pPr>
      <w:rPr>
        <w:rFonts w:ascii="Symbol" w:eastAsia="Symbol" w:hAnsi="Symbol" w:cs="Symbol" w:hint="default"/>
        <w:w w:val="97"/>
        <w:sz w:val="20"/>
        <w:szCs w:val="20"/>
        <w:lang w:val="en-US" w:eastAsia="en-US" w:bidi="ar-SA"/>
      </w:rPr>
    </w:lvl>
    <w:lvl w:ilvl="3" w:tplc="6D0838DA">
      <w:numFmt w:val="bullet"/>
      <w:lvlText w:val="•"/>
      <w:lvlJc w:val="left"/>
      <w:pPr>
        <w:ind w:left="3384" w:hanging="363"/>
      </w:pPr>
      <w:rPr>
        <w:rFonts w:hint="default"/>
        <w:lang w:val="en-US" w:eastAsia="en-US" w:bidi="ar-SA"/>
      </w:rPr>
    </w:lvl>
    <w:lvl w:ilvl="4" w:tplc="7EC03030">
      <w:numFmt w:val="bullet"/>
      <w:lvlText w:val="•"/>
      <w:lvlJc w:val="left"/>
      <w:pPr>
        <w:ind w:left="4257" w:hanging="363"/>
      </w:pPr>
      <w:rPr>
        <w:rFonts w:hint="default"/>
        <w:lang w:val="en-US" w:eastAsia="en-US" w:bidi="ar-SA"/>
      </w:rPr>
    </w:lvl>
    <w:lvl w:ilvl="5" w:tplc="26BE8E54">
      <w:numFmt w:val="bullet"/>
      <w:lvlText w:val="•"/>
      <w:lvlJc w:val="left"/>
      <w:pPr>
        <w:ind w:left="5129" w:hanging="363"/>
      </w:pPr>
      <w:rPr>
        <w:rFonts w:hint="default"/>
        <w:lang w:val="en-US" w:eastAsia="en-US" w:bidi="ar-SA"/>
      </w:rPr>
    </w:lvl>
    <w:lvl w:ilvl="6" w:tplc="A2B2022A">
      <w:numFmt w:val="bullet"/>
      <w:lvlText w:val="•"/>
      <w:lvlJc w:val="left"/>
      <w:pPr>
        <w:ind w:left="6001" w:hanging="363"/>
      </w:pPr>
      <w:rPr>
        <w:rFonts w:hint="default"/>
        <w:lang w:val="en-US" w:eastAsia="en-US" w:bidi="ar-SA"/>
      </w:rPr>
    </w:lvl>
    <w:lvl w:ilvl="7" w:tplc="83526B7A">
      <w:numFmt w:val="bullet"/>
      <w:lvlText w:val="•"/>
      <w:lvlJc w:val="left"/>
      <w:pPr>
        <w:ind w:left="6874" w:hanging="363"/>
      </w:pPr>
      <w:rPr>
        <w:rFonts w:hint="default"/>
        <w:lang w:val="en-US" w:eastAsia="en-US" w:bidi="ar-SA"/>
      </w:rPr>
    </w:lvl>
    <w:lvl w:ilvl="8" w:tplc="9C1C4F6E">
      <w:numFmt w:val="bullet"/>
      <w:lvlText w:val="•"/>
      <w:lvlJc w:val="left"/>
      <w:pPr>
        <w:ind w:left="7746" w:hanging="363"/>
      </w:pPr>
      <w:rPr>
        <w:rFonts w:hint="default"/>
        <w:lang w:val="en-US" w:eastAsia="en-US" w:bidi="ar-SA"/>
      </w:rPr>
    </w:lvl>
  </w:abstractNum>
  <w:abstractNum w:abstractNumId="2" w15:restartNumberingAfterBreak="0">
    <w:nsid w:val="40EC4D18"/>
    <w:multiLevelType w:val="hybridMultilevel"/>
    <w:tmpl w:val="C03A2490"/>
    <w:lvl w:ilvl="0" w:tplc="F62A50CC">
      <w:start w:val="1"/>
      <w:numFmt w:val="decimal"/>
      <w:lvlText w:val="%1."/>
      <w:lvlJc w:val="left"/>
      <w:pPr>
        <w:ind w:left="920" w:hanging="723"/>
        <w:jc w:val="left"/>
      </w:pPr>
      <w:rPr>
        <w:rFonts w:ascii="Arial" w:eastAsia="Arial" w:hAnsi="Arial" w:cs="Arial" w:hint="default"/>
        <w:b/>
        <w:bCs/>
        <w:w w:val="97"/>
        <w:sz w:val="20"/>
        <w:szCs w:val="20"/>
        <w:lang w:val="en-US" w:eastAsia="en-US" w:bidi="ar-SA"/>
      </w:rPr>
    </w:lvl>
    <w:lvl w:ilvl="1" w:tplc="1474EA18">
      <w:start w:val="1"/>
      <w:numFmt w:val="decimal"/>
      <w:lvlText w:val="%1.%2"/>
      <w:lvlJc w:val="left"/>
      <w:pPr>
        <w:ind w:left="920" w:hanging="723"/>
        <w:jc w:val="left"/>
      </w:pPr>
      <w:rPr>
        <w:rFonts w:ascii="Arial" w:eastAsia="Arial" w:hAnsi="Arial" w:cs="Arial" w:hint="default"/>
        <w:b/>
        <w:bCs/>
        <w:spacing w:val="-2"/>
        <w:w w:val="97"/>
        <w:sz w:val="20"/>
        <w:szCs w:val="20"/>
        <w:lang w:val="en-US" w:eastAsia="en-US" w:bidi="ar-SA"/>
      </w:rPr>
    </w:lvl>
    <w:lvl w:ilvl="2" w:tplc="4F804D2E">
      <w:numFmt w:val="bullet"/>
      <w:lvlText w:val=""/>
      <w:lvlJc w:val="left"/>
      <w:pPr>
        <w:ind w:left="1640" w:hanging="363"/>
      </w:pPr>
      <w:rPr>
        <w:rFonts w:ascii="Symbol" w:eastAsia="Symbol" w:hAnsi="Symbol" w:cs="Symbol" w:hint="default"/>
        <w:w w:val="97"/>
        <w:sz w:val="20"/>
        <w:szCs w:val="20"/>
        <w:lang w:val="en-US" w:eastAsia="en-US" w:bidi="ar-SA"/>
      </w:rPr>
    </w:lvl>
    <w:lvl w:ilvl="3" w:tplc="45342ED4">
      <w:numFmt w:val="bullet"/>
      <w:lvlText w:val="•"/>
      <w:lvlJc w:val="left"/>
      <w:pPr>
        <w:ind w:left="3384" w:hanging="363"/>
      </w:pPr>
      <w:rPr>
        <w:rFonts w:hint="default"/>
        <w:lang w:val="en-US" w:eastAsia="en-US" w:bidi="ar-SA"/>
      </w:rPr>
    </w:lvl>
    <w:lvl w:ilvl="4" w:tplc="DEE474F8">
      <w:numFmt w:val="bullet"/>
      <w:lvlText w:val="•"/>
      <w:lvlJc w:val="left"/>
      <w:pPr>
        <w:ind w:left="4257" w:hanging="363"/>
      </w:pPr>
      <w:rPr>
        <w:rFonts w:hint="default"/>
        <w:lang w:val="en-US" w:eastAsia="en-US" w:bidi="ar-SA"/>
      </w:rPr>
    </w:lvl>
    <w:lvl w:ilvl="5" w:tplc="B68222BC">
      <w:numFmt w:val="bullet"/>
      <w:lvlText w:val="•"/>
      <w:lvlJc w:val="left"/>
      <w:pPr>
        <w:ind w:left="5129" w:hanging="363"/>
      </w:pPr>
      <w:rPr>
        <w:rFonts w:hint="default"/>
        <w:lang w:val="en-US" w:eastAsia="en-US" w:bidi="ar-SA"/>
      </w:rPr>
    </w:lvl>
    <w:lvl w:ilvl="6" w:tplc="0F00C810">
      <w:numFmt w:val="bullet"/>
      <w:lvlText w:val="•"/>
      <w:lvlJc w:val="left"/>
      <w:pPr>
        <w:ind w:left="6001" w:hanging="363"/>
      </w:pPr>
      <w:rPr>
        <w:rFonts w:hint="default"/>
        <w:lang w:val="en-US" w:eastAsia="en-US" w:bidi="ar-SA"/>
      </w:rPr>
    </w:lvl>
    <w:lvl w:ilvl="7" w:tplc="B484B550">
      <w:numFmt w:val="bullet"/>
      <w:lvlText w:val="•"/>
      <w:lvlJc w:val="left"/>
      <w:pPr>
        <w:ind w:left="6874" w:hanging="363"/>
      </w:pPr>
      <w:rPr>
        <w:rFonts w:hint="default"/>
        <w:lang w:val="en-US" w:eastAsia="en-US" w:bidi="ar-SA"/>
      </w:rPr>
    </w:lvl>
    <w:lvl w:ilvl="8" w:tplc="51B60BD8">
      <w:numFmt w:val="bullet"/>
      <w:lvlText w:val="•"/>
      <w:lvlJc w:val="left"/>
      <w:pPr>
        <w:ind w:left="7746" w:hanging="363"/>
      </w:pPr>
      <w:rPr>
        <w:rFonts w:hint="default"/>
        <w:lang w:val="en-US" w:eastAsia="en-US" w:bidi="ar-SA"/>
      </w:rPr>
    </w:lvl>
  </w:abstractNum>
  <w:abstractNum w:abstractNumId="3" w15:restartNumberingAfterBreak="0">
    <w:nsid w:val="5017458B"/>
    <w:multiLevelType w:val="hybridMultilevel"/>
    <w:tmpl w:val="406CBF22"/>
    <w:lvl w:ilvl="0" w:tplc="23B89768">
      <w:start w:val="3"/>
      <w:numFmt w:val="decimal"/>
      <w:lvlText w:val="%1"/>
      <w:lvlJc w:val="left"/>
      <w:pPr>
        <w:ind w:left="920" w:hanging="723"/>
        <w:jc w:val="left"/>
      </w:pPr>
      <w:rPr>
        <w:rFonts w:ascii="Arial" w:eastAsia="Arial" w:hAnsi="Arial" w:cs="Arial" w:hint="default"/>
        <w:b/>
        <w:bCs/>
        <w:w w:val="97"/>
        <w:sz w:val="20"/>
        <w:szCs w:val="20"/>
        <w:lang w:val="en-US" w:eastAsia="en-US" w:bidi="ar-SA"/>
      </w:rPr>
    </w:lvl>
    <w:lvl w:ilvl="1" w:tplc="E4728450">
      <w:start w:val="1"/>
      <w:numFmt w:val="decimal"/>
      <w:lvlText w:val="%1.%2"/>
      <w:lvlJc w:val="left"/>
      <w:pPr>
        <w:ind w:left="831" w:hanging="634"/>
        <w:jc w:val="left"/>
      </w:pPr>
      <w:rPr>
        <w:rFonts w:ascii="Arial" w:eastAsia="Arial" w:hAnsi="Arial" w:cs="Arial" w:hint="default"/>
        <w:b/>
        <w:bCs/>
        <w:spacing w:val="-2"/>
        <w:w w:val="97"/>
        <w:sz w:val="20"/>
        <w:szCs w:val="20"/>
        <w:lang w:val="en-US" w:eastAsia="en-US" w:bidi="ar-SA"/>
      </w:rPr>
    </w:lvl>
    <w:lvl w:ilvl="2" w:tplc="90D02082">
      <w:numFmt w:val="bullet"/>
      <w:lvlText w:val=""/>
      <w:lvlJc w:val="left"/>
      <w:pPr>
        <w:ind w:left="1551" w:hanging="363"/>
      </w:pPr>
      <w:rPr>
        <w:rFonts w:ascii="Symbol" w:eastAsia="Symbol" w:hAnsi="Symbol" w:cs="Symbol" w:hint="default"/>
        <w:w w:val="97"/>
        <w:sz w:val="20"/>
        <w:szCs w:val="20"/>
        <w:lang w:val="en-US" w:eastAsia="en-US" w:bidi="ar-SA"/>
      </w:rPr>
    </w:lvl>
    <w:lvl w:ilvl="3" w:tplc="9CDE5614">
      <w:numFmt w:val="bullet"/>
      <w:lvlText w:val="•"/>
      <w:lvlJc w:val="left"/>
      <w:pPr>
        <w:ind w:left="2551" w:hanging="363"/>
      </w:pPr>
      <w:rPr>
        <w:rFonts w:hint="default"/>
        <w:lang w:val="en-US" w:eastAsia="en-US" w:bidi="ar-SA"/>
      </w:rPr>
    </w:lvl>
    <w:lvl w:ilvl="4" w:tplc="CB8A1088">
      <w:numFmt w:val="bullet"/>
      <w:lvlText w:val="•"/>
      <w:lvlJc w:val="left"/>
      <w:pPr>
        <w:ind w:left="3542" w:hanging="363"/>
      </w:pPr>
      <w:rPr>
        <w:rFonts w:hint="default"/>
        <w:lang w:val="en-US" w:eastAsia="en-US" w:bidi="ar-SA"/>
      </w:rPr>
    </w:lvl>
    <w:lvl w:ilvl="5" w:tplc="9350C67E">
      <w:numFmt w:val="bullet"/>
      <w:lvlText w:val="•"/>
      <w:lvlJc w:val="left"/>
      <w:pPr>
        <w:ind w:left="4534" w:hanging="363"/>
      </w:pPr>
      <w:rPr>
        <w:rFonts w:hint="default"/>
        <w:lang w:val="en-US" w:eastAsia="en-US" w:bidi="ar-SA"/>
      </w:rPr>
    </w:lvl>
    <w:lvl w:ilvl="6" w:tplc="890C0034">
      <w:numFmt w:val="bullet"/>
      <w:lvlText w:val="•"/>
      <w:lvlJc w:val="left"/>
      <w:pPr>
        <w:ind w:left="5525" w:hanging="363"/>
      </w:pPr>
      <w:rPr>
        <w:rFonts w:hint="default"/>
        <w:lang w:val="en-US" w:eastAsia="en-US" w:bidi="ar-SA"/>
      </w:rPr>
    </w:lvl>
    <w:lvl w:ilvl="7" w:tplc="1DC42C9E">
      <w:numFmt w:val="bullet"/>
      <w:lvlText w:val="•"/>
      <w:lvlJc w:val="left"/>
      <w:pPr>
        <w:ind w:left="6517" w:hanging="363"/>
      </w:pPr>
      <w:rPr>
        <w:rFonts w:hint="default"/>
        <w:lang w:val="en-US" w:eastAsia="en-US" w:bidi="ar-SA"/>
      </w:rPr>
    </w:lvl>
    <w:lvl w:ilvl="8" w:tplc="153606AE">
      <w:numFmt w:val="bullet"/>
      <w:lvlText w:val="•"/>
      <w:lvlJc w:val="left"/>
      <w:pPr>
        <w:ind w:left="7508" w:hanging="363"/>
      </w:pPr>
      <w:rPr>
        <w:rFonts w:hint="default"/>
        <w:lang w:val="en-US" w:eastAsia="en-US" w:bidi="ar-SA"/>
      </w:rPr>
    </w:lvl>
  </w:abstractNum>
  <w:abstractNum w:abstractNumId="4" w15:restartNumberingAfterBreak="0">
    <w:nsid w:val="54BD1079"/>
    <w:multiLevelType w:val="hybridMultilevel"/>
    <w:tmpl w:val="47B08730"/>
    <w:lvl w:ilvl="0" w:tplc="B2ACF410">
      <w:numFmt w:val="bullet"/>
      <w:lvlText w:val=""/>
      <w:lvlJc w:val="left"/>
      <w:pPr>
        <w:ind w:left="920" w:hanging="363"/>
      </w:pPr>
      <w:rPr>
        <w:rFonts w:ascii="Symbol" w:eastAsia="Symbol" w:hAnsi="Symbol" w:cs="Symbol" w:hint="default"/>
        <w:w w:val="97"/>
        <w:sz w:val="20"/>
        <w:szCs w:val="20"/>
        <w:lang w:val="en-US" w:eastAsia="en-US" w:bidi="ar-SA"/>
      </w:rPr>
    </w:lvl>
    <w:lvl w:ilvl="1" w:tplc="9A009C60">
      <w:numFmt w:val="bullet"/>
      <w:lvlText w:val="•"/>
      <w:lvlJc w:val="left"/>
      <w:pPr>
        <w:ind w:left="1777" w:hanging="363"/>
      </w:pPr>
      <w:rPr>
        <w:rFonts w:hint="default"/>
        <w:lang w:val="en-US" w:eastAsia="en-US" w:bidi="ar-SA"/>
      </w:rPr>
    </w:lvl>
    <w:lvl w:ilvl="2" w:tplc="A85A3888">
      <w:numFmt w:val="bullet"/>
      <w:lvlText w:val="•"/>
      <w:lvlJc w:val="left"/>
      <w:pPr>
        <w:ind w:left="2634" w:hanging="363"/>
      </w:pPr>
      <w:rPr>
        <w:rFonts w:hint="default"/>
        <w:lang w:val="en-US" w:eastAsia="en-US" w:bidi="ar-SA"/>
      </w:rPr>
    </w:lvl>
    <w:lvl w:ilvl="3" w:tplc="3C249E70">
      <w:numFmt w:val="bullet"/>
      <w:lvlText w:val="•"/>
      <w:lvlJc w:val="left"/>
      <w:pPr>
        <w:ind w:left="3491" w:hanging="363"/>
      </w:pPr>
      <w:rPr>
        <w:rFonts w:hint="default"/>
        <w:lang w:val="en-US" w:eastAsia="en-US" w:bidi="ar-SA"/>
      </w:rPr>
    </w:lvl>
    <w:lvl w:ilvl="4" w:tplc="9B00DF80">
      <w:numFmt w:val="bullet"/>
      <w:lvlText w:val="•"/>
      <w:lvlJc w:val="left"/>
      <w:pPr>
        <w:ind w:left="4348" w:hanging="363"/>
      </w:pPr>
      <w:rPr>
        <w:rFonts w:hint="default"/>
        <w:lang w:val="en-US" w:eastAsia="en-US" w:bidi="ar-SA"/>
      </w:rPr>
    </w:lvl>
    <w:lvl w:ilvl="5" w:tplc="C93CA630">
      <w:numFmt w:val="bullet"/>
      <w:lvlText w:val="•"/>
      <w:lvlJc w:val="left"/>
      <w:pPr>
        <w:ind w:left="5205" w:hanging="363"/>
      </w:pPr>
      <w:rPr>
        <w:rFonts w:hint="default"/>
        <w:lang w:val="en-US" w:eastAsia="en-US" w:bidi="ar-SA"/>
      </w:rPr>
    </w:lvl>
    <w:lvl w:ilvl="6" w:tplc="29DEB01A">
      <w:numFmt w:val="bullet"/>
      <w:lvlText w:val="•"/>
      <w:lvlJc w:val="left"/>
      <w:pPr>
        <w:ind w:left="6062" w:hanging="363"/>
      </w:pPr>
      <w:rPr>
        <w:rFonts w:hint="default"/>
        <w:lang w:val="en-US" w:eastAsia="en-US" w:bidi="ar-SA"/>
      </w:rPr>
    </w:lvl>
    <w:lvl w:ilvl="7" w:tplc="73E0E702">
      <w:numFmt w:val="bullet"/>
      <w:lvlText w:val="•"/>
      <w:lvlJc w:val="left"/>
      <w:pPr>
        <w:ind w:left="6919" w:hanging="363"/>
      </w:pPr>
      <w:rPr>
        <w:rFonts w:hint="default"/>
        <w:lang w:val="en-US" w:eastAsia="en-US" w:bidi="ar-SA"/>
      </w:rPr>
    </w:lvl>
    <w:lvl w:ilvl="8" w:tplc="BEBE19E8">
      <w:numFmt w:val="bullet"/>
      <w:lvlText w:val="•"/>
      <w:lvlJc w:val="left"/>
      <w:pPr>
        <w:ind w:left="7776" w:hanging="363"/>
      </w:pPr>
      <w:rPr>
        <w:rFonts w:hint="default"/>
        <w:lang w:val="en-US" w:eastAsia="en-US" w:bidi="ar-SA"/>
      </w:rPr>
    </w:lvl>
  </w:abstractNum>
  <w:abstractNum w:abstractNumId="5" w15:restartNumberingAfterBreak="0">
    <w:nsid w:val="672A035B"/>
    <w:multiLevelType w:val="hybridMultilevel"/>
    <w:tmpl w:val="EF4A6B52"/>
    <w:lvl w:ilvl="0" w:tplc="A36E5648">
      <w:start w:val="1"/>
      <w:numFmt w:val="lowerLetter"/>
      <w:lvlText w:val="%1."/>
      <w:lvlJc w:val="left"/>
      <w:pPr>
        <w:ind w:left="200" w:hanging="221"/>
        <w:jc w:val="left"/>
      </w:pPr>
      <w:rPr>
        <w:rFonts w:ascii="Arial" w:eastAsia="Arial" w:hAnsi="Arial" w:cs="Arial" w:hint="default"/>
        <w:spacing w:val="0"/>
        <w:w w:val="96"/>
        <w:sz w:val="20"/>
        <w:szCs w:val="20"/>
        <w:lang w:val="en-US" w:eastAsia="en-US" w:bidi="ar-SA"/>
      </w:rPr>
    </w:lvl>
    <w:lvl w:ilvl="1" w:tplc="8AE4D744">
      <w:numFmt w:val="bullet"/>
      <w:lvlText w:val=""/>
      <w:lvlJc w:val="left"/>
      <w:pPr>
        <w:ind w:left="920" w:hanging="363"/>
      </w:pPr>
      <w:rPr>
        <w:rFonts w:ascii="Symbol" w:eastAsia="Symbol" w:hAnsi="Symbol" w:cs="Symbol" w:hint="default"/>
        <w:w w:val="97"/>
        <w:sz w:val="20"/>
        <w:szCs w:val="20"/>
        <w:lang w:val="en-US" w:eastAsia="en-US" w:bidi="ar-SA"/>
      </w:rPr>
    </w:lvl>
    <w:lvl w:ilvl="2" w:tplc="DC22C754">
      <w:numFmt w:val="bullet"/>
      <w:lvlText w:val="•"/>
      <w:lvlJc w:val="left"/>
      <w:pPr>
        <w:ind w:left="1872" w:hanging="363"/>
      </w:pPr>
      <w:rPr>
        <w:rFonts w:hint="default"/>
        <w:lang w:val="en-US" w:eastAsia="en-US" w:bidi="ar-SA"/>
      </w:rPr>
    </w:lvl>
    <w:lvl w:ilvl="3" w:tplc="6346E51C">
      <w:numFmt w:val="bullet"/>
      <w:lvlText w:val="•"/>
      <w:lvlJc w:val="left"/>
      <w:pPr>
        <w:ind w:left="2824" w:hanging="363"/>
      </w:pPr>
      <w:rPr>
        <w:rFonts w:hint="default"/>
        <w:lang w:val="en-US" w:eastAsia="en-US" w:bidi="ar-SA"/>
      </w:rPr>
    </w:lvl>
    <w:lvl w:ilvl="4" w:tplc="F9A82934">
      <w:numFmt w:val="bullet"/>
      <w:lvlText w:val="•"/>
      <w:lvlJc w:val="left"/>
      <w:pPr>
        <w:ind w:left="3777" w:hanging="363"/>
      </w:pPr>
      <w:rPr>
        <w:rFonts w:hint="default"/>
        <w:lang w:val="en-US" w:eastAsia="en-US" w:bidi="ar-SA"/>
      </w:rPr>
    </w:lvl>
    <w:lvl w:ilvl="5" w:tplc="07606D86">
      <w:numFmt w:val="bullet"/>
      <w:lvlText w:val="•"/>
      <w:lvlJc w:val="left"/>
      <w:pPr>
        <w:ind w:left="4729" w:hanging="363"/>
      </w:pPr>
      <w:rPr>
        <w:rFonts w:hint="default"/>
        <w:lang w:val="en-US" w:eastAsia="en-US" w:bidi="ar-SA"/>
      </w:rPr>
    </w:lvl>
    <w:lvl w:ilvl="6" w:tplc="32D233AC">
      <w:numFmt w:val="bullet"/>
      <w:lvlText w:val="•"/>
      <w:lvlJc w:val="left"/>
      <w:pPr>
        <w:ind w:left="5681" w:hanging="363"/>
      </w:pPr>
      <w:rPr>
        <w:rFonts w:hint="default"/>
        <w:lang w:val="en-US" w:eastAsia="en-US" w:bidi="ar-SA"/>
      </w:rPr>
    </w:lvl>
    <w:lvl w:ilvl="7" w:tplc="B694F9A6">
      <w:numFmt w:val="bullet"/>
      <w:lvlText w:val="•"/>
      <w:lvlJc w:val="left"/>
      <w:pPr>
        <w:ind w:left="6634" w:hanging="363"/>
      </w:pPr>
      <w:rPr>
        <w:rFonts w:hint="default"/>
        <w:lang w:val="en-US" w:eastAsia="en-US" w:bidi="ar-SA"/>
      </w:rPr>
    </w:lvl>
    <w:lvl w:ilvl="8" w:tplc="DF8C8B04">
      <w:numFmt w:val="bullet"/>
      <w:lvlText w:val="•"/>
      <w:lvlJc w:val="left"/>
      <w:pPr>
        <w:ind w:left="7586" w:hanging="363"/>
      </w:pPr>
      <w:rPr>
        <w:rFonts w:hint="default"/>
        <w:lang w:val="en-US" w:eastAsia="en-US" w:bidi="ar-SA"/>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9D5"/>
    <w:rsid w:val="001A0E8C"/>
    <w:rsid w:val="002A40C4"/>
    <w:rsid w:val="002D294B"/>
    <w:rsid w:val="00424815"/>
    <w:rsid w:val="00A65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BEA88"/>
  <w15:docId w15:val="{3976B630-4F47-4237-8B1F-3F2233ED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5"/>
      <w:ind w:left="1726" w:right="1103" w:hanging="658"/>
    </w:pPr>
    <w:rPr>
      <w:b/>
      <w:bCs/>
      <w:sz w:val="48"/>
      <w:szCs w:val="48"/>
    </w:rPr>
  </w:style>
  <w:style w:type="paragraph" w:styleId="ListParagraph">
    <w:name w:val="List Paragraph"/>
    <w:basedOn w:val="Normal"/>
    <w:uiPriority w:val="1"/>
    <w:qFormat/>
    <w:pPr>
      <w:spacing w:line="244" w:lineRule="exact"/>
      <w:ind w:left="1640" w:hanging="363"/>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424815"/>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424815"/>
    <w:rPr>
      <w:b/>
      <w:bCs/>
    </w:rPr>
  </w:style>
  <w:style w:type="character" w:styleId="Emphasis">
    <w:name w:val="Emphasis"/>
    <w:basedOn w:val="DefaultParagraphFont"/>
    <w:uiPriority w:val="20"/>
    <w:qFormat/>
    <w:rsid w:val="00424815"/>
    <w:rPr>
      <w:i/>
      <w:iCs/>
    </w:rPr>
  </w:style>
  <w:style w:type="paragraph" w:styleId="Header">
    <w:name w:val="header"/>
    <w:basedOn w:val="Normal"/>
    <w:link w:val="HeaderChar"/>
    <w:uiPriority w:val="99"/>
    <w:unhideWhenUsed/>
    <w:rsid w:val="002A40C4"/>
    <w:pPr>
      <w:tabs>
        <w:tab w:val="center" w:pos="4513"/>
        <w:tab w:val="right" w:pos="9026"/>
      </w:tabs>
    </w:pPr>
  </w:style>
  <w:style w:type="character" w:customStyle="1" w:styleId="HeaderChar">
    <w:name w:val="Header Char"/>
    <w:basedOn w:val="DefaultParagraphFont"/>
    <w:link w:val="Header"/>
    <w:uiPriority w:val="99"/>
    <w:rsid w:val="002A40C4"/>
    <w:rPr>
      <w:rFonts w:ascii="Arial" w:eastAsia="Arial" w:hAnsi="Arial" w:cs="Arial"/>
    </w:rPr>
  </w:style>
  <w:style w:type="paragraph" w:styleId="Footer">
    <w:name w:val="footer"/>
    <w:basedOn w:val="Normal"/>
    <w:link w:val="FooterChar"/>
    <w:uiPriority w:val="99"/>
    <w:unhideWhenUsed/>
    <w:rsid w:val="002A40C4"/>
    <w:pPr>
      <w:tabs>
        <w:tab w:val="center" w:pos="4513"/>
        <w:tab w:val="right" w:pos="9026"/>
      </w:tabs>
    </w:pPr>
  </w:style>
  <w:style w:type="character" w:customStyle="1" w:styleId="FooterChar">
    <w:name w:val="Footer Char"/>
    <w:basedOn w:val="DefaultParagraphFont"/>
    <w:link w:val="Footer"/>
    <w:uiPriority w:val="99"/>
    <w:rsid w:val="002A40C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340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ensions-pmi.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ensions-pmi.org.uk/qualifications-and-learning/pmi-and-apprenticeships/"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1314</Words>
  <Characters>7496</Characters>
  <Application>Microsoft Office Word</Application>
  <DocSecurity>0</DocSecurity>
  <Lines>62</Lines>
  <Paragraphs>17</Paragraphs>
  <ScaleCrop>false</ScaleCrop>
  <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PENSIONS MANAGEMENT INSTITUTE</dc:title>
  <dc:creator>Administrator</dc:creator>
  <cp:lastModifiedBy>Vanessa Jackson</cp:lastModifiedBy>
  <cp:revision>2</cp:revision>
  <cp:lastPrinted>2021-03-26T14:13:00Z</cp:lastPrinted>
  <dcterms:created xsi:type="dcterms:W3CDTF">2021-03-26T14:14:00Z</dcterms:created>
  <dcterms:modified xsi:type="dcterms:W3CDTF">2021-03-26T14:14:00Z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2021-03-03T00:00:00Z</vt:filetime>
  </property>
  <property fmtid="{D5CDD505-2E9C-101B-9397-08002B2CF9AE}" pid="3" name="Creator">
    <vt:lpwstr>Microsoft® Word for Microsoft 365</vt:lpwstr>
  </property>
  <property fmtid="{D5CDD505-2E9C-101B-9397-08002B2CF9AE}" pid="4" name="LastSaved">
    <vt:filetime>2021-03-26T00:00:00Z</vt:filetime>
  </property>
</Properties>
</file>