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37ECD" w14:textId="77777777" w:rsidR="005806E9" w:rsidRPr="00192E4C" w:rsidRDefault="005806E9" w:rsidP="005806E9">
      <w:pPr>
        <w:pStyle w:val="Heading1"/>
        <w:spacing w:before="71"/>
        <w:jc w:val="right"/>
        <w:rPr>
          <w:b w:val="0"/>
          <w:bCs w:val="0"/>
          <w:sz w:val="22"/>
          <w:szCs w:val="22"/>
        </w:rPr>
      </w:pPr>
      <w:r w:rsidRPr="00192E4C">
        <w:rPr>
          <w:noProof/>
          <w:sz w:val="22"/>
          <w:szCs w:val="22"/>
        </w:rPr>
        <w:drawing>
          <wp:anchor distT="0" distB="0" distL="114300" distR="114300" simplePos="0" relativeHeight="251658240" behindDoc="0" locked="0" layoutInCell="1" allowOverlap="1" wp14:anchorId="3D8FE4C9" wp14:editId="27E587C5">
            <wp:simplePos x="0" y="0"/>
            <wp:positionH relativeFrom="column">
              <wp:posOffset>0</wp:posOffset>
            </wp:positionH>
            <wp:positionV relativeFrom="paragraph">
              <wp:posOffset>-635</wp:posOffset>
            </wp:positionV>
            <wp:extent cx="1644650" cy="1040130"/>
            <wp:effectExtent l="0" t="0" r="0" b="0"/>
            <wp:wrapThrough wrapText="bothSides">
              <wp:wrapPolygon edited="0">
                <wp:start x="3753" y="0"/>
                <wp:lineTo x="1501" y="396"/>
                <wp:lineTo x="0" y="5934"/>
                <wp:lineTo x="0" y="14242"/>
                <wp:lineTo x="1001" y="18989"/>
                <wp:lineTo x="2252" y="21363"/>
                <wp:lineTo x="2502" y="21363"/>
                <wp:lineTo x="6505" y="21363"/>
                <wp:lineTo x="21266" y="21363"/>
                <wp:lineTo x="21266" y="18989"/>
                <wp:lineTo x="14761" y="18989"/>
                <wp:lineTo x="21266" y="15824"/>
                <wp:lineTo x="21266" y="11473"/>
                <wp:lineTo x="16763" y="9099"/>
                <wp:lineTo x="9257" y="6330"/>
                <wp:lineTo x="8507" y="2769"/>
                <wp:lineTo x="7506" y="0"/>
                <wp:lineTo x="375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a:ln>
                      <a:noFill/>
                    </a:ln>
                  </pic:spPr>
                </pic:pic>
              </a:graphicData>
            </a:graphic>
          </wp:anchor>
        </w:drawing>
      </w:r>
      <w:r w:rsidRPr="00192E4C">
        <w:rPr>
          <w:b w:val="0"/>
          <w:bCs w:val="0"/>
          <w:sz w:val="22"/>
          <w:szCs w:val="22"/>
        </w:rPr>
        <w:t>Registered Office:</w:t>
      </w:r>
    </w:p>
    <w:p w14:paraId="1E244701" w14:textId="77777777" w:rsidR="005806E9" w:rsidRPr="00192E4C" w:rsidRDefault="005806E9" w:rsidP="005806E9">
      <w:pPr>
        <w:pStyle w:val="Heading1"/>
        <w:spacing w:before="71"/>
        <w:jc w:val="right"/>
        <w:rPr>
          <w:b w:val="0"/>
          <w:bCs w:val="0"/>
          <w:sz w:val="22"/>
          <w:szCs w:val="22"/>
        </w:rPr>
      </w:pPr>
      <w:r w:rsidRPr="00192E4C">
        <w:rPr>
          <w:b w:val="0"/>
          <w:bCs w:val="0"/>
          <w:sz w:val="22"/>
          <w:szCs w:val="22"/>
        </w:rPr>
        <w:t>Devonshire House</w:t>
      </w:r>
    </w:p>
    <w:p w14:paraId="70C4C49B" w14:textId="77777777" w:rsidR="005806E9" w:rsidRPr="00192E4C" w:rsidRDefault="005806E9" w:rsidP="005806E9">
      <w:pPr>
        <w:pStyle w:val="Heading1"/>
        <w:spacing w:before="71"/>
        <w:jc w:val="right"/>
        <w:rPr>
          <w:b w:val="0"/>
          <w:bCs w:val="0"/>
          <w:sz w:val="22"/>
          <w:szCs w:val="22"/>
        </w:rPr>
      </w:pPr>
      <w:r w:rsidRPr="00192E4C">
        <w:rPr>
          <w:b w:val="0"/>
          <w:bCs w:val="0"/>
          <w:sz w:val="22"/>
          <w:szCs w:val="22"/>
        </w:rPr>
        <w:t xml:space="preserve">60 Goswell Road </w:t>
      </w:r>
    </w:p>
    <w:p w14:paraId="47B766F1" w14:textId="77777777" w:rsidR="005806E9" w:rsidRPr="00192E4C" w:rsidRDefault="005806E9" w:rsidP="005806E9">
      <w:pPr>
        <w:pStyle w:val="Heading1"/>
        <w:spacing w:before="71"/>
        <w:jc w:val="right"/>
        <w:rPr>
          <w:b w:val="0"/>
          <w:bCs w:val="0"/>
          <w:sz w:val="22"/>
          <w:szCs w:val="22"/>
        </w:rPr>
      </w:pPr>
      <w:r w:rsidRPr="00192E4C">
        <w:rPr>
          <w:b w:val="0"/>
          <w:bCs w:val="0"/>
          <w:sz w:val="22"/>
          <w:szCs w:val="22"/>
        </w:rPr>
        <w:t xml:space="preserve">London </w:t>
      </w:r>
    </w:p>
    <w:p w14:paraId="61F51679" w14:textId="77777777" w:rsidR="005806E9" w:rsidRPr="00192E4C" w:rsidRDefault="005806E9" w:rsidP="005806E9">
      <w:pPr>
        <w:pStyle w:val="Heading1"/>
        <w:spacing w:before="71"/>
        <w:jc w:val="right"/>
        <w:rPr>
          <w:b w:val="0"/>
          <w:bCs w:val="0"/>
          <w:sz w:val="22"/>
          <w:szCs w:val="22"/>
        </w:rPr>
      </w:pPr>
      <w:r w:rsidRPr="00192E4C">
        <w:rPr>
          <w:b w:val="0"/>
          <w:bCs w:val="0"/>
          <w:sz w:val="22"/>
          <w:szCs w:val="22"/>
        </w:rPr>
        <w:t xml:space="preserve">EC1M 7AD </w:t>
      </w:r>
    </w:p>
    <w:p w14:paraId="126C0184" w14:textId="77777777" w:rsidR="005806E9" w:rsidRPr="00192E4C" w:rsidRDefault="005806E9" w:rsidP="005806E9">
      <w:pPr>
        <w:pStyle w:val="Heading1"/>
        <w:spacing w:before="71"/>
        <w:jc w:val="right"/>
        <w:rPr>
          <w:b w:val="0"/>
          <w:bCs w:val="0"/>
          <w:sz w:val="22"/>
          <w:szCs w:val="22"/>
        </w:rPr>
      </w:pPr>
      <w:r w:rsidRPr="00192E4C">
        <w:rPr>
          <w:b w:val="0"/>
          <w:bCs w:val="0"/>
          <w:sz w:val="22"/>
          <w:szCs w:val="22"/>
        </w:rPr>
        <w:t xml:space="preserve">T: +44 (0) 20 7247 1452 </w:t>
      </w:r>
    </w:p>
    <w:p w14:paraId="5482EB76" w14:textId="77777777" w:rsidR="005806E9" w:rsidRPr="00192E4C" w:rsidRDefault="005806E9" w:rsidP="005806E9">
      <w:pPr>
        <w:pStyle w:val="Heading1"/>
        <w:spacing w:before="71"/>
        <w:jc w:val="right"/>
        <w:rPr>
          <w:b w:val="0"/>
          <w:bCs w:val="0"/>
          <w:sz w:val="22"/>
          <w:szCs w:val="22"/>
        </w:rPr>
      </w:pPr>
      <w:r w:rsidRPr="00192E4C">
        <w:rPr>
          <w:b w:val="0"/>
          <w:bCs w:val="0"/>
          <w:sz w:val="22"/>
          <w:szCs w:val="22"/>
        </w:rPr>
        <w:t>W: www.pensions-pmi.org.uk</w:t>
      </w:r>
    </w:p>
    <w:p w14:paraId="531E9B72" w14:textId="77777777" w:rsidR="00184AB2" w:rsidRDefault="00184AB2">
      <w:pPr>
        <w:pStyle w:val="BodyText"/>
        <w:rPr>
          <w:rFonts w:ascii="Times New Roman"/>
          <w:sz w:val="20"/>
        </w:rPr>
      </w:pPr>
    </w:p>
    <w:p w14:paraId="583E49A4" w14:textId="77777777" w:rsidR="00184AB2" w:rsidRDefault="00184AB2">
      <w:pPr>
        <w:pStyle w:val="BodyText"/>
        <w:rPr>
          <w:rFonts w:ascii="Times New Roman"/>
          <w:sz w:val="20"/>
        </w:rPr>
      </w:pPr>
    </w:p>
    <w:p w14:paraId="689C01A0" w14:textId="77777777" w:rsidR="00184AB2" w:rsidRDefault="00184AB2">
      <w:pPr>
        <w:pStyle w:val="BodyText"/>
        <w:rPr>
          <w:rFonts w:ascii="Times New Roman"/>
          <w:sz w:val="20"/>
        </w:rPr>
      </w:pPr>
    </w:p>
    <w:p w14:paraId="43F74A4A" w14:textId="77777777" w:rsidR="00184AB2" w:rsidRDefault="00184AB2">
      <w:pPr>
        <w:pStyle w:val="BodyText"/>
        <w:rPr>
          <w:rFonts w:ascii="Times New Roman"/>
          <w:sz w:val="20"/>
        </w:rPr>
      </w:pPr>
    </w:p>
    <w:p w14:paraId="00E9D9B2" w14:textId="77777777" w:rsidR="00184AB2" w:rsidRDefault="00184AB2">
      <w:pPr>
        <w:pStyle w:val="BodyText"/>
        <w:rPr>
          <w:rFonts w:ascii="Times New Roman"/>
          <w:sz w:val="20"/>
        </w:rPr>
      </w:pPr>
    </w:p>
    <w:p w14:paraId="265128DA" w14:textId="24726597" w:rsidR="00184AB2" w:rsidRDefault="00D93BF4" w:rsidP="00D93BF4">
      <w:pPr>
        <w:pStyle w:val="BodyText"/>
        <w:tabs>
          <w:tab w:val="left" w:pos="6180"/>
        </w:tabs>
        <w:spacing w:before="4"/>
        <w:rPr>
          <w:rFonts w:ascii="Times New Roman"/>
          <w:sz w:val="28"/>
        </w:rPr>
      </w:pPr>
      <w:r>
        <w:rPr>
          <w:rFonts w:ascii="Times New Roman"/>
          <w:sz w:val="28"/>
        </w:rPr>
        <w:tab/>
      </w:r>
    </w:p>
    <w:p w14:paraId="12990CF7" w14:textId="77777777" w:rsidR="00184AB2" w:rsidRDefault="005806E9">
      <w:pPr>
        <w:pStyle w:val="Title"/>
        <w:spacing w:before="85"/>
        <w:ind w:firstLine="2"/>
      </w:pPr>
      <w:r>
        <w:rPr>
          <w:color w:val="FFFFFF"/>
        </w:rPr>
        <w:t>PMI Level 3 Certificate in Pension Trusteeship (Defined Contribution and Defined Benefit Schemes)</w:t>
      </w:r>
    </w:p>
    <w:p w14:paraId="14930F93" w14:textId="77777777" w:rsidR="00184AB2" w:rsidRDefault="00184AB2">
      <w:pPr>
        <w:pStyle w:val="BodyText"/>
        <w:rPr>
          <w:b/>
          <w:sz w:val="54"/>
        </w:rPr>
      </w:pPr>
    </w:p>
    <w:p w14:paraId="68C94032" w14:textId="77777777" w:rsidR="00184AB2" w:rsidRDefault="00184AB2">
      <w:pPr>
        <w:pStyle w:val="BodyText"/>
        <w:rPr>
          <w:b/>
          <w:sz w:val="54"/>
        </w:rPr>
      </w:pPr>
    </w:p>
    <w:p w14:paraId="0BB0B2CB" w14:textId="77777777" w:rsidR="00184AB2" w:rsidRDefault="00184AB2">
      <w:pPr>
        <w:pStyle w:val="BodyText"/>
        <w:rPr>
          <w:b/>
          <w:sz w:val="54"/>
        </w:rPr>
      </w:pPr>
    </w:p>
    <w:p w14:paraId="14C7D1D7" w14:textId="77777777" w:rsidR="00184AB2" w:rsidRDefault="00184AB2">
      <w:pPr>
        <w:pStyle w:val="BodyText"/>
        <w:spacing w:before="11"/>
        <w:rPr>
          <w:b/>
          <w:sz w:val="51"/>
        </w:rPr>
      </w:pPr>
    </w:p>
    <w:p w14:paraId="50C9F281" w14:textId="77777777" w:rsidR="00184AB2" w:rsidRDefault="005806E9">
      <w:pPr>
        <w:pStyle w:val="Title"/>
        <w:ind w:left="2661" w:right="2620"/>
      </w:pPr>
      <w:r>
        <w:rPr>
          <w:color w:val="FFFFFF"/>
        </w:rPr>
        <w:t>Qualification Specification</w:t>
      </w:r>
    </w:p>
    <w:p w14:paraId="6E69310D" w14:textId="77777777" w:rsidR="00184AB2" w:rsidRDefault="00184AB2">
      <w:pPr>
        <w:sectPr w:rsidR="00184AB2">
          <w:headerReference w:type="default" r:id="rId8"/>
          <w:type w:val="continuous"/>
          <w:pgSz w:w="11910" w:h="16840"/>
          <w:pgMar w:top="1580" w:right="300" w:bottom="280" w:left="260" w:header="0" w:footer="720" w:gutter="0"/>
          <w:cols w:space="720"/>
        </w:sectPr>
      </w:pPr>
    </w:p>
    <w:p w14:paraId="548BB908" w14:textId="77777777" w:rsidR="00184AB2" w:rsidRDefault="005806E9">
      <w:pPr>
        <w:pStyle w:val="Heading1"/>
        <w:spacing w:before="79"/>
        <w:ind w:left="1180"/>
      </w:pPr>
      <w:r>
        <w:lastRenderedPageBreak/>
        <w:t>About PMI</w:t>
      </w:r>
    </w:p>
    <w:p w14:paraId="0F4644BF" w14:textId="77777777" w:rsidR="00184AB2" w:rsidRDefault="00184AB2">
      <w:pPr>
        <w:pStyle w:val="BodyText"/>
        <w:spacing w:before="5"/>
        <w:rPr>
          <w:b/>
          <w:sz w:val="41"/>
        </w:rPr>
      </w:pPr>
    </w:p>
    <w:p w14:paraId="15C808E3" w14:textId="77777777" w:rsidR="00184AB2" w:rsidRDefault="005806E9">
      <w:pPr>
        <w:pStyle w:val="BodyText"/>
        <w:ind w:left="1180" w:right="2066"/>
      </w:pPr>
      <w:r>
        <w:t>Founded in 1976, the Pensions Management Institute (PMI) is the UK’s largest and most recognisable professional body for employee benefit and retirement savings professionals, supporting over 6,500 members in 32 countries.</w:t>
      </w:r>
    </w:p>
    <w:p w14:paraId="3609BA77" w14:textId="77777777" w:rsidR="00184AB2" w:rsidRDefault="00184AB2">
      <w:pPr>
        <w:pStyle w:val="BodyText"/>
        <w:spacing w:before="7"/>
        <w:rPr>
          <w:sz w:val="35"/>
        </w:rPr>
      </w:pPr>
    </w:p>
    <w:p w14:paraId="2E434471" w14:textId="77777777" w:rsidR="00184AB2" w:rsidRDefault="005806E9">
      <w:pPr>
        <w:pStyle w:val="BodyText"/>
        <w:ind w:left="1180" w:right="1601"/>
      </w:pPr>
      <w:r>
        <w:t>PMI’s members, represented throughout the UK, are responsible for managing and advising some of the largest institutions in the world accounting for £1trillion invested in pensions. We promote excellence through a range of services for the benefit of members, the wider economy and with over six million now saving as a result of automatic enrolment, society as a whole.</w:t>
      </w:r>
    </w:p>
    <w:p w14:paraId="65A57B64" w14:textId="77777777" w:rsidR="00184AB2" w:rsidRDefault="00184AB2">
      <w:pPr>
        <w:pStyle w:val="BodyText"/>
        <w:spacing w:before="6"/>
        <w:rPr>
          <w:sz w:val="35"/>
        </w:rPr>
      </w:pPr>
    </w:p>
    <w:p w14:paraId="187B8B17" w14:textId="77777777" w:rsidR="00184AB2" w:rsidRDefault="005806E9">
      <w:pPr>
        <w:pStyle w:val="BodyText"/>
        <w:spacing w:before="1"/>
        <w:ind w:left="1180" w:right="1601"/>
      </w:pPr>
      <w:r>
        <w:t>The purpose of the Institute is “To set and promote standards of excellence and lifelong learning for employee benefits and retirement savings professionals and trustees</w:t>
      </w:r>
    </w:p>
    <w:p w14:paraId="5693AA13" w14:textId="77777777" w:rsidR="00184AB2" w:rsidRDefault="005806E9">
      <w:pPr>
        <w:pStyle w:val="BodyText"/>
        <w:ind w:left="1180"/>
      </w:pPr>
      <w:r>
        <w:t>through qualifications, membership and ongoing support services”.</w:t>
      </w:r>
    </w:p>
    <w:p w14:paraId="79F087FF" w14:textId="77777777" w:rsidR="00184AB2" w:rsidRDefault="00184AB2">
      <w:pPr>
        <w:pStyle w:val="BodyText"/>
        <w:spacing w:before="7"/>
        <w:rPr>
          <w:sz w:val="35"/>
        </w:rPr>
      </w:pPr>
    </w:p>
    <w:p w14:paraId="1B9E2D76" w14:textId="77777777" w:rsidR="00184AB2" w:rsidRDefault="005806E9">
      <w:pPr>
        <w:pStyle w:val="BodyText"/>
        <w:ind w:left="1180"/>
      </w:pPr>
      <w:r>
        <w:t>To achieve this, the PMI:</w:t>
      </w:r>
    </w:p>
    <w:p w14:paraId="1E42CA08" w14:textId="77777777" w:rsidR="00184AB2" w:rsidRDefault="00184AB2">
      <w:pPr>
        <w:pStyle w:val="BodyText"/>
        <w:spacing w:before="10"/>
        <w:rPr>
          <w:sz w:val="29"/>
        </w:rPr>
      </w:pPr>
    </w:p>
    <w:p w14:paraId="034D574C" w14:textId="77777777" w:rsidR="00184AB2" w:rsidRDefault="005806E9">
      <w:pPr>
        <w:pStyle w:val="ListParagraph"/>
        <w:numPr>
          <w:ilvl w:val="0"/>
          <w:numId w:val="4"/>
        </w:numPr>
        <w:tabs>
          <w:tab w:val="left" w:pos="1899"/>
          <w:tab w:val="left" w:pos="1900"/>
        </w:tabs>
        <w:spacing w:line="220" w:lineRule="auto"/>
        <w:ind w:right="1773"/>
      </w:pPr>
      <w:r>
        <w:t>Promotes and embeds professional standards, setting the benchmarks for</w:t>
      </w:r>
      <w:r>
        <w:rPr>
          <w:spacing w:val="-21"/>
        </w:rPr>
        <w:t xml:space="preserve"> </w:t>
      </w:r>
      <w:r>
        <w:t>best practice in the employee benefits and retirement savings</w:t>
      </w:r>
      <w:r>
        <w:rPr>
          <w:spacing w:val="-4"/>
        </w:rPr>
        <w:t xml:space="preserve"> </w:t>
      </w:r>
      <w:r>
        <w:t>industry</w:t>
      </w:r>
    </w:p>
    <w:p w14:paraId="491AAF8A" w14:textId="77777777" w:rsidR="00184AB2" w:rsidRDefault="005806E9">
      <w:pPr>
        <w:pStyle w:val="ListParagraph"/>
        <w:numPr>
          <w:ilvl w:val="0"/>
          <w:numId w:val="4"/>
        </w:numPr>
        <w:tabs>
          <w:tab w:val="left" w:pos="1899"/>
          <w:tab w:val="left" w:pos="1900"/>
        </w:tabs>
        <w:spacing w:before="10" w:line="228" w:lineRule="auto"/>
        <w:ind w:right="1786"/>
      </w:pPr>
      <w:r>
        <w:t>Produces qualifications that have a reputation for excellence and ensure that employee benefits and retirement savings professionals, whether they are scheme managers, consultants, administrators or trustees, are educated to</w:t>
      </w:r>
      <w:r>
        <w:rPr>
          <w:spacing w:val="-22"/>
        </w:rPr>
        <w:t xml:space="preserve"> </w:t>
      </w:r>
      <w:r>
        <w:t>the very highest standards and the latest</w:t>
      </w:r>
      <w:r>
        <w:rPr>
          <w:spacing w:val="-5"/>
        </w:rPr>
        <w:t xml:space="preserve"> </w:t>
      </w:r>
      <w:r>
        <w:t>legislation</w:t>
      </w:r>
    </w:p>
    <w:p w14:paraId="1FCD0C11" w14:textId="77777777" w:rsidR="00184AB2" w:rsidRDefault="005806E9">
      <w:pPr>
        <w:pStyle w:val="ListParagraph"/>
        <w:numPr>
          <w:ilvl w:val="0"/>
          <w:numId w:val="4"/>
        </w:numPr>
        <w:tabs>
          <w:tab w:val="left" w:pos="1899"/>
          <w:tab w:val="left" w:pos="1900"/>
        </w:tabs>
        <w:spacing w:before="10" w:line="225" w:lineRule="auto"/>
        <w:ind w:right="1773"/>
      </w:pPr>
      <w:r>
        <w:t>Provides continued lifelong learning designed to strengthen the knowledge</w:t>
      </w:r>
      <w:r>
        <w:rPr>
          <w:spacing w:val="-24"/>
        </w:rPr>
        <w:t xml:space="preserve"> </w:t>
      </w:r>
      <w:r>
        <w:t>and skills of employee benefit and retirement savings practitioners in performing to the best of their</w:t>
      </w:r>
      <w:r>
        <w:rPr>
          <w:spacing w:val="-2"/>
        </w:rPr>
        <w:t xml:space="preserve"> </w:t>
      </w:r>
      <w:r>
        <w:t>ability</w:t>
      </w:r>
    </w:p>
    <w:p w14:paraId="1854A4DF" w14:textId="77777777" w:rsidR="00184AB2" w:rsidRDefault="005806E9">
      <w:pPr>
        <w:pStyle w:val="ListParagraph"/>
        <w:numPr>
          <w:ilvl w:val="0"/>
          <w:numId w:val="4"/>
        </w:numPr>
        <w:tabs>
          <w:tab w:val="left" w:pos="1899"/>
          <w:tab w:val="left" w:pos="1900"/>
        </w:tabs>
        <w:spacing w:before="12" w:line="225" w:lineRule="auto"/>
        <w:ind w:right="2249"/>
      </w:pPr>
      <w:r>
        <w:t>Plays a pivotal role shaping the industry, working with government and collaborating with other bodies on research and thought leadership on</w:t>
      </w:r>
      <w:r>
        <w:rPr>
          <w:spacing w:val="-22"/>
        </w:rPr>
        <w:t xml:space="preserve"> </w:t>
      </w:r>
      <w:r>
        <w:t>key issues</w:t>
      </w:r>
    </w:p>
    <w:p w14:paraId="0245B770" w14:textId="77777777" w:rsidR="00184AB2" w:rsidRDefault="005806E9">
      <w:pPr>
        <w:pStyle w:val="ListParagraph"/>
        <w:numPr>
          <w:ilvl w:val="0"/>
          <w:numId w:val="4"/>
        </w:numPr>
        <w:tabs>
          <w:tab w:val="left" w:pos="1899"/>
          <w:tab w:val="left" w:pos="1900"/>
        </w:tabs>
        <w:spacing w:before="17" w:line="220" w:lineRule="auto"/>
        <w:ind w:right="2030"/>
      </w:pPr>
      <w:r>
        <w:t>Presents an annual conference and a wide range of technical seminars</w:t>
      </w:r>
      <w:r>
        <w:rPr>
          <w:spacing w:val="-21"/>
        </w:rPr>
        <w:t xml:space="preserve"> </w:t>
      </w:r>
      <w:r>
        <w:t>from entry-level to those for highly experienced</w:t>
      </w:r>
      <w:r>
        <w:rPr>
          <w:spacing w:val="-5"/>
        </w:rPr>
        <w:t xml:space="preserve"> </w:t>
      </w:r>
      <w:r>
        <w:t>professionals</w:t>
      </w:r>
    </w:p>
    <w:p w14:paraId="479AEE8C" w14:textId="77777777" w:rsidR="00184AB2" w:rsidRDefault="005806E9">
      <w:pPr>
        <w:pStyle w:val="ListParagraph"/>
        <w:numPr>
          <w:ilvl w:val="0"/>
          <w:numId w:val="4"/>
        </w:numPr>
        <w:tabs>
          <w:tab w:val="left" w:pos="1899"/>
          <w:tab w:val="left" w:pos="1900"/>
        </w:tabs>
        <w:spacing w:before="13" w:line="225" w:lineRule="auto"/>
        <w:ind w:right="1711"/>
      </w:pPr>
      <w:r>
        <w:t>Provides industry-leading insight, including PMI News, PMI TV, newsletters</w:t>
      </w:r>
      <w:r>
        <w:rPr>
          <w:spacing w:val="-20"/>
        </w:rPr>
        <w:t xml:space="preserve"> </w:t>
      </w:r>
      <w:r>
        <w:t>and blogs to keep practitioners abreast of the very latest developments in a rapidly changing</w:t>
      </w:r>
      <w:r>
        <w:rPr>
          <w:spacing w:val="-2"/>
        </w:rPr>
        <w:t xml:space="preserve"> </w:t>
      </w:r>
      <w:r>
        <w:t>industry</w:t>
      </w:r>
    </w:p>
    <w:p w14:paraId="1DBE46CF" w14:textId="77777777" w:rsidR="00184AB2" w:rsidRDefault="005806E9">
      <w:pPr>
        <w:pStyle w:val="ListParagraph"/>
        <w:numPr>
          <w:ilvl w:val="0"/>
          <w:numId w:val="4"/>
        </w:numPr>
        <w:tabs>
          <w:tab w:val="left" w:pos="1899"/>
          <w:tab w:val="left" w:pos="1900"/>
        </w:tabs>
        <w:spacing w:before="20" w:line="218" w:lineRule="auto"/>
        <w:ind w:right="2140"/>
      </w:pPr>
      <w:r>
        <w:t>Proactively has a voice in mainstream and social media with a presence</w:t>
      </w:r>
      <w:r>
        <w:rPr>
          <w:spacing w:val="-22"/>
        </w:rPr>
        <w:t xml:space="preserve"> </w:t>
      </w:r>
      <w:r>
        <w:t>on Twitter and</w:t>
      </w:r>
      <w:r>
        <w:rPr>
          <w:spacing w:val="-1"/>
        </w:rPr>
        <w:t xml:space="preserve"> </w:t>
      </w:r>
      <w:r>
        <w:t>LinkedIn</w:t>
      </w:r>
    </w:p>
    <w:p w14:paraId="35597F73" w14:textId="77777777" w:rsidR="00184AB2" w:rsidRDefault="00184AB2">
      <w:pPr>
        <w:spacing w:line="218" w:lineRule="auto"/>
      </w:pPr>
    </w:p>
    <w:p w14:paraId="36626230" w14:textId="77777777" w:rsidR="005806E9" w:rsidRPr="005806E9" w:rsidRDefault="005806E9" w:rsidP="005806E9"/>
    <w:p w14:paraId="5F805C1E" w14:textId="77777777" w:rsidR="005806E9" w:rsidRPr="005806E9" w:rsidRDefault="005806E9" w:rsidP="005806E9"/>
    <w:p w14:paraId="6984BDF3" w14:textId="77777777" w:rsidR="005806E9" w:rsidRPr="005806E9" w:rsidRDefault="005806E9" w:rsidP="005806E9"/>
    <w:p w14:paraId="283DA4A8" w14:textId="77777777" w:rsidR="005806E9" w:rsidRPr="005806E9" w:rsidRDefault="005806E9" w:rsidP="005806E9"/>
    <w:p w14:paraId="12D234E5" w14:textId="77777777" w:rsidR="005806E9" w:rsidRPr="005806E9" w:rsidRDefault="005806E9" w:rsidP="005806E9"/>
    <w:p w14:paraId="3A167039" w14:textId="77777777" w:rsidR="005806E9" w:rsidRPr="005806E9" w:rsidRDefault="005806E9" w:rsidP="005806E9"/>
    <w:p w14:paraId="5B468DF1" w14:textId="77777777" w:rsidR="005806E9" w:rsidRPr="005806E9" w:rsidRDefault="005806E9" w:rsidP="005806E9"/>
    <w:p w14:paraId="485704BE" w14:textId="77777777" w:rsidR="005806E9" w:rsidRPr="005806E9" w:rsidRDefault="005806E9" w:rsidP="005806E9"/>
    <w:p w14:paraId="228E935B" w14:textId="77777777" w:rsidR="005806E9" w:rsidRPr="005806E9" w:rsidRDefault="005806E9" w:rsidP="005806E9"/>
    <w:p w14:paraId="6EF7768A" w14:textId="77777777" w:rsidR="005806E9" w:rsidRPr="005806E9" w:rsidRDefault="005806E9" w:rsidP="005806E9"/>
    <w:p w14:paraId="532ECA01" w14:textId="77777777" w:rsidR="005806E9" w:rsidRPr="005806E9" w:rsidRDefault="005806E9" w:rsidP="005806E9"/>
    <w:p w14:paraId="6FCB7E1E" w14:textId="77777777" w:rsidR="005806E9" w:rsidRDefault="005806E9" w:rsidP="005806E9"/>
    <w:p w14:paraId="0C42FD18" w14:textId="31A4281E" w:rsidR="005806E9" w:rsidRDefault="005806E9" w:rsidP="005806E9">
      <w:pPr>
        <w:tabs>
          <w:tab w:val="left" w:pos="8640"/>
        </w:tabs>
      </w:pPr>
      <w:r>
        <w:tab/>
      </w:r>
    </w:p>
    <w:p w14:paraId="27AF246E" w14:textId="00F427B6" w:rsidR="005806E9" w:rsidRPr="005806E9" w:rsidRDefault="005806E9" w:rsidP="005806E9">
      <w:pPr>
        <w:tabs>
          <w:tab w:val="left" w:pos="8640"/>
        </w:tabs>
        <w:sectPr w:rsidR="005806E9" w:rsidRPr="005806E9">
          <w:headerReference w:type="default" r:id="rId9"/>
          <w:footerReference w:type="default" r:id="rId10"/>
          <w:pgSz w:w="11910" w:h="16840"/>
          <w:pgMar w:top="1320" w:right="300" w:bottom="1080" w:left="260" w:header="0" w:footer="882" w:gutter="0"/>
          <w:pgNumType w:start="2"/>
          <w:cols w:space="720"/>
        </w:sectPr>
      </w:pPr>
      <w:r>
        <w:tab/>
      </w:r>
    </w:p>
    <w:p w14:paraId="05155067" w14:textId="77777777" w:rsidR="00184AB2" w:rsidRDefault="005806E9">
      <w:pPr>
        <w:pStyle w:val="Heading1"/>
      </w:pPr>
      <w:r>
        <w:lastRenderedPageBreak/>
        <w:t>PMI Qualifications</w:t>
      </w:r>
    </w:p>
    <w:p w14:paraId="1DBA3AFD" w14:textId="77777777" w:rsidR="00184AB2" w:rsidRDefault="00184AB2">
      <w:pPr>
        <w:pStyle w:val="BodyText"/>
        <w:rPr>
          <w:b/>
          <w:sz w:val="30"/>
        </w:rPr>
      </w:pPr>
    </w:p>
    <w:p w14:paraId="0C75BEE6" w14:textId="77777777" w:rsidR="00184AB2" w:rsidRDefault="005806E9">
      <w:pPr>
        <w:pStyle w:val="BodyText"/>
        <w:spacing w:before="255"/>
        <w:ind w:left="960" w:right="933"/>
      </w:pPr>
      <w:r>
        <w:rPr>
          <w:color w:val="333333"/>
        </w:rPr>
        <w:t>The PMI is the UK’s leading professional body for those working in the field of employee benefits and retirement savings. It supports and develops the experts who are responsible for running the UK’s pensions industry and is acknowledged as the body for establishing, maintaining and improving professional standards in every area of pension scheme management, consultancy and trusteeship.</w:t>
      </w:r>
    </w:p>
    <w:p w14:paraId="1C293FDE" w14:textId="77777777" w:rsidR="00184AB2" w:rsidRDefault="00184AB2">
      <w:pPr>
        <w:pStyle w:val="BodyText"/>
        <w:spacing w:before="5"/>
        <w:rPr>
          <w:sz w:val="24"/>
        </w:rPr>
      </w:pPr>
    </w:p>
    <w:p w14:paraId="7583F7F8" w14:textId="77777777" w:rsidR="00184AB2" w:rsidRDefault="005806E9">
      <w:pPr>
        <w:pStyle w:val="BodyText"/>
        <w:spacing w:before="1"/>
        <w:ind w:left="960" w:right="1185"/>
      </w:pPr>
      <w:r>
        <w:rPr>
          <w:color w:val="333333"/>
        </w:rPr>
        <w:t>PMI qualifications are recognised for both their depth and their standing within the industry. If you choose a single unit, standalone qualification, or a multi-unit qualification over a number of years, it is recognised by the Pensions Industry as having the depth and rigour to demonstrate the knowledge and expertise of those taking them.</w:t>
      </w:r>
    </w:p>
    <w:p w14:paraId="62CCDA81" w14:textId="77777777" w:rsidR="00184AB2" w:rsidRDefault="00184AB2">
      <w:pPr>
        <w:pStyle w:val="BodyText"/>
        <w:spacing w:before="3"/>
        <w:rPr>
          <w:sz w:val="24"/>
        </w:rPr>
      </w:pPr>
    </w:p>
    <w:p w14:paraId="67E778FA" w14:textId="77777777" w:rsidR="00184AB2" w:rsidRDefault="005806E9">
      <w:pPr>
        <w:pStyle w:val="Heading2"/>
      </w:pPr>
      <w:r>
        <w:rPr>
          <w:color w:val="211F1F"/>
        </w:rPr>
        <w:t>SYLLABUSES</w:t>
      </w:r>
    </w:p>
    <w:p w14:paraId="36190129" w14:textId="77777777" w:rsidR="00184AB2" w:rsidRDefault="00184AB2">
      <w:pPr>
        <w:pStyle w:val="BodyText"/>
        <w:spacing w:before="6"/>
        <w:rPr>
          <w:b/>
        </w:rPr>
      </w:pPr>
    </w:p>
    <w:p w14:paraId="784E62C6" w14:textId="77777777" w:rsidR="00184AB2" w:rsidRDefault="005806E9">
      <w:pPr>
        <w:pStyle w:val="BodyText"/>
        <w:ind w:left="960" w:right="1163"/>
        <w:jc w:val="both"/>
      </w:pPr>
      <w:r>
        <w:rPr>
          <w:color w:val="211F1F"/>
        </w:rPr>
        <w:t>Each syllabus area is presented in a form which is intended to give an indication of the depth and breadth of knowledge which is required. Each syllabus area is divided into sections with</w:t>
      </w:r>
      <w:r>
        <w:rPr>
          <w:color w:val="211F1F"/>
          <w:spacing w:val="-42"/>
        </w:rPr>
        <w:t xml:space="preserve"> </w:t>
      </w:r>
      <w:r>
        <w:rPr>
          <w:color w:val="211F1F"/>
        </w:rPr>
        <w:t>an initial</w:t>
      </w:r>
      <w:r>
        <w:rPr>
          <w:color w:val="211F1F"/>
          <w:spacing w:val="-8"/>
        </w:rPr>
        <w:t xml:space="preserve"> </w:t>
      </w:r>
      <w:r>
        <w:rPr>
          <w:color w:val="211F1F"/>
        </w:rPr>
        <w:t>statement,</w:t>
      </w:r>
      <w:r>
        <w:rPr>
          <w:color w:val="211F1F"/>
          <w:spacing w:val="-7"/>
        </w:rPr>
        <w:t xml:space="preserve"> </w:t>
      </w:r>
      <w:r>
        <w:rPr>
          <w:color w:val="211F1F"/>
        </w:rPr>
        <w:t>or</w:t>
      </w:r>
      <w:r>
        <w:rPr>
          <w:color w:val="211F1F"/>
          <w:spacing w:val="-8"/>
        </w:rPr>
        <w:t xml:space="preserve"> </w:t>
      </w:r>
      <w:r>
        <w:rPr>
          <w:color w:val="211F1F"/>
        </w:rPr>
        <w:t>learning</w:t>
      </w:r>
      <w:r>
        <w:rPr>
          <w:color w:val="211F1F"/>
          <w:spacing w:val="-7"/>
        </w:rPr>
        <w:t xml:space="preserve"> </w:t>
      </w:r>
      <w:r>
        <w:rPr>
          <w:color w:val="211F1F"/>
        </w:rPr>
        <w:t>outcome,</w:t>
      </w:r>
      <w:r>
        <w:rPr>
          <w:color w:val="211F1F"/>
          <w:spacing w:val="-7"/>
        </w:rPr>
        <w:t xml:space="preserve"> </w:t>
      </w:r>
      <w:r>
        <w:rPr>
          <w:color w:val="211F1F"/>
        </w:rPr>
        <w:t>indicating</w:t>
      </w:r>
      <w:r>
        <w:rPr>
          <w:color w:val="211F1F"/>
          <w:spacing w:val="-8"/>
        </w:rPr>
        <w:t xml:space="preserve"> </w:t>
      </w:r>
      <w:r>
        <w:rPr>
          <w:color w:val="211F1F"/>
        </w:rPr>
        <w:t>what</w:t>
      </w:r>
      <w:r>
        <w:rPr>
          <w:color w:val="211F1F"/>
          <w:spacing w:val="-7"/>
        </w:rPr>
        <w:t xml:space="preserve"> </w:t>
      </w:r>
      <w:r>
        <w:rPr>
          <w:color w:val="211F1F"/>
        </w:rPr>
        <w:t>is</w:t>
      </w:r>
      <w:r>
        <w:rPr>
          <w:color w:val="211F1F"/>
          <w:spacing w:val="-7"/>
        </w:rPr>
        <w:t xml:space="preserve"> </w:t>
      </w:r>
      <w:r>
        <w:rPr>
          <w:color w:val="211F1F"/>
        </w:rPr>
        <w:t>expected</w:t>
      </w:r>
      <w:r>
        <w:rPr>
          <w:color w:val="211F1F"/>
          <w:spacing w:val="-8"/>
        </w:rPr>
        <w:t xml:space="preserve"> </w:t>
      </w:r>
      <w:r>
        <w:rPr>
          <w:color w:val="211F1F"/>
        </w:rPr>
        <w:t>of</w:t>
      </w:r>
      <w:r>
        <w:rPr>
          <w:color w:val="211F1F"/>
          <w:spacing w:val="-4"/>
        </w:rPr>
        <w:t xml:space="preserve"> </w:t>
      </w:r>
      <w:r>
        <w:rPr>
          <w:color w:val="211F1F"/>
        </w:rPr>
        <w:t>learners</w:t>
      </w:r>
      <w:r>
        <w:rPr>
          <w:color w:val="211F1F"/>
          <w:spacing w:val="-8"/>
        </w:rPr>
        <w:t xml:space="preserve"> </w:t>
      </w:r>
      <w:r>
        <w:rPr>
          <w:color w:val="211F1F"/>
        </w:rPr>
        <w:t>and</w:t>
      </w:r>
      <w:r>
        <w:rPr>
          <w:color w:val="211F1F"/>
          <w:spacing w:val="-7"/>
        </w:rPr>
        <w:t xml:space="preserve"> </w:t>
      </w:r>
      <w:r>
        <w:rPr>
          <w:color w:val="211F1F"/>
        </w:rPr>
        <w:t>some</w:t>
      </w:r>
      <w:r>
        <w:rPr>
          <w:color w:val="211F1F"/>
          <w:spacing w:val="-8"/>
        </w:rPr>
        <w:t xml:space="preserve"> </w:t>
      </w:r>
      <w:r>
        <w:rPr>
          <w:color w:val="211F1F"/>
        </w:rPr>
        <w:t>notes</w:t>
      </w:r>
      <w:r>
        <w:rPr>
          <w:color w:val="211F1F"/>
          <w:spacing w:val="-8"/>
        </w:rPr>
        <w:t xml:space="preserve"> </w:t>
      </w:r>
      <w:r>
        <w:rPr>
          <w:color w:val="211F1F"/>
        </w:rPr>
        <w:t>in italics which give an indication of the way in which the initial statement should be</w:t>
      </w:r>
      <w:r>
        <w:rPr>
          <w:color w:val="211F1F"/>
          <w:spacing w:val="-26"/>
        </w:rPr>
        <w:t xml:space="preserve"> </w:t>
      </w:r>
      <w:r>
        <w:rPr>
          <w:color w:val="211F1F"/>
        </w:rPr>
        <w:t>interpreted.</w:t>
      </w:r>
    </w:p>
    <w:p w14:paraId="723040CF" w14:textId="77777777" w:rsidR="00184AB2" w:rsidRDefault="00184AB2">
      <w:pPr>
        <w:pStyle w:val="BodyText"/>
        <w:spacing w:before="6"/>
      </w:pPr>
    </w:p>
    <w:p w14:paraId="40334135" w14:textId="77777777" w:rsidR="00184AB2" w:rsidRDefault="005806E9">
      <w:pPr>
        <w:pStyle w:val="BodyText"/>
        <w:ind w:left="960" w:right="1161"/>
        <w:jc w:val="both"/>
      </w:pPr>
      <w:r>
        <w:rPr>
          <w:color w:val="211F1F"/>
        </w:rPr>
        <w:t>The</w:t>
      </w:r>
      <w:r>
        <w:rPr>
          <w:color w:val="211F1F"/>
          <w:spacing w:val="-9"/>
        </w:rPr>
        <w:t xml:space="preserve"> </w:t>
      </w:r>
      <w:r>
        <w:rPr>
          <w:color w:val="211F1F"/>
        </w:rPr>
        <w:t>initial</w:t>
      </w:r>
      <w:r>
        <w:rPr>
          <w:color w:val="211F1F"/>
          <w:spacing w:val="-9"/>
        </w:rPr>
        <w:t xml:space="preserve"> </w:t>
      </w:r>
      <w:r>
        <w:rPr>
          <w:color w:val="211F1F"/>
        </w:rPr>
        <w:t>statement</w:t>
      </w:r>
      <w:r>
        <w:rPr>
          <w:color w:val="211F1F"/>
          <w:spacing w:val="-9"/>
        </w:rPr>
        <w:t xml:space="preserve"> </w:t>
      </w:r>
      <w:r>
        <w:rPr>
          <w:color w:val="211F1F"/>
        </w:rPr>
        <w:t>and</w:t>
      </w:r>
      <w:r>
        <w:rPr>
          <w:color w:val="211F1F"/>
          <w:spacing w:val="-9"/>
        </w:rPr>
        <w:t xml:space="preserve"> </w:t>
      </w:r>
      <w:r>
        <w:rPr>
          <w:color w:val="211F1F"/>
        </w:rPr>
        <w:t>notes</w:t>
      </w:r>
      <w:r>
        <w:rPr>
          <w:color w:val="211F1F"/>
          <w:spacing w:val="-9"/>
        </w:rPr>
        <w:t xml:space="preserve"> </w:t>
      </w:r>
      <w:r>
        <w:rPr>
          <w:color w:val="211F1F"/>
        </w:rPr>
        <w:t>use</w:t>
      </w:r>
      <w:r>
        <w:rPr>
          <w:color w:val="211F1F"/>
          <w:spacing w:val="-8"/>
        </w:rPr>
        <w:t xml:space="preserve"> </w:t>
      </w:r>
      <w:r>
        <w:rPr>
          <w:color w:val="211F1F"/>
        </w:rPr>
        <w:t>key</w:t>
      </w:r>
      <w:r>
        <w:rPr>
          <w:color w:val="211F1F"/>
          <w:spacing w:val="-9"/>
        </w:rPr>
        <w:t xml:space="preserve"> </w:t>
      </w:r>
      <w:r>
        <w:rPr>
          <w:color w:val="211F1F"/>
        </w:rPr>
        <w:t>words</w:t>
      </w:r>
      <w:r>
        <w:rPr>
          <w:color w:val="211F1F"/>
          <w:spacing w:val="-9"/>
        </w:rPr>
        <w:t xml:space="preserve"> </w:t>
      </w:r>
      <w:r>
        <w:rPr>
          <w:color w:val="211F1F"/>
        </w:rPr>
        <w:t>in</w:t>
      </w:r>
      <w:r>
        <w:rPr>
          <w:color w:val="211F1F"/>
          <w:spacing w:val="-9"/>
        </w:rPr>
        <w:t xml:space="preserve"> </w:t>
      </w:r>
      <w:r>
        <w:rPr>
          <w:color w:val="211F1F"/>
        </w:rPr>
        <w:t>heavy</w:t>
      </w:r>
      <w:r>
        <w:rPr>
          <w:color w:val="211F1F"/>
          <w:spacing w:val="-9"/>
        </w:rPr>
        <w:t xml:space="preserve"> </w:t>
      </w:r>
      <w:r>
        <w:rPr>
          <w:color w:val="211F1F"/>
        </w:rPr>
        <w:t>type</w:t>
      </w:r>
      <w:r>
        <w:rPr>
          <w:color w:val="211F1F"/>
          <w:spacing w:val="-9"/>
        </w:rPr>
        <w:t xml:space="preserve"> </w:t>
      </w:r>
      <w:r>
        <w:rPr>
          <w:color w:val="211F1F"/>
        </w:rPr>
        <w:t>to</w:t>
      </w:r>
      <w:r>
        <w:rPr>
          <w:color w:val="211F1F"/>
          <w:spacing w:val="-8"/>
        </w:rPr>
        <w:t xml:space="preserve"> </w:t>
      </w:r>
      <w:r>
        <w:rPr>
          <w:color w:val="211F1F"/>
        </w:rPr>
        <w:t>indicate</w:t>
      </w:r>
      <w:r>
        <w:rPr>
          <w:color w:val="211F1F"/>
          <w:spacing w:val="-9"/>
        </w:rPr>
        <w:t xml:space="preserve"> </w:t>
      </w:r>
      <w:r>
        <w:rPr>
          <w:color w:val="211F1F"/>
        </w:rPr>
        <w:t>the</w:t>
      </w:r>
      <w:r>
        <w:rPr>
          <w:color w:val="211F1F"/>
          <w:spacing w:val="-9"/>
        </w:rPr>
        <w:t xml:space="preserve"> </w:t>
      </w:r>
      <w:r>
        <w:rPr>
          <w:color w:val="211F1F"/>
        </w:rPr>
        <w:t>depth</w:t>
      </w:r>
      <w:r>
        <w:rPr>
          <w:color w:val="211F1F"/>
          <w:spacing w:val="-9"/>
        </w:rPr>
        <w:t xml:space="preserve"> </w:t>
      </w:r>
      <w:r>
        <w:rPr>
          <w:color w:val="211F1F"/>
        </w:rPr>
        <w:t>and/or</w:t>
      </w:r>
      <w:r>
        <w:rPr>
          <w:color w:val="211F1F"/>
          <w:spacing w:val="-9"/>
        </w:rPr>
        <w:t xml:space="preserve"> </w:t>
      </w:r>
      <w:r>
        <w:rPr>
          <w:color w:val="211F1F"/>
        </w:rPr>
        <w:t>breadth of knowledge which is required. The key words should be interpreted as</w:t>
      </w:r>
      <w:r>
        <w:rPr>
          <w:color w:val="211F1F"/>
          <w:spacing w:val="-14"/>
        </w:rPr>
        <w:t xml:space="preserve"> </w:t>
      </w:r>
      <w:r>
        <w:rPr>
          <w:color w:val="211F1F"/>
        </w:rPr>
        <w:t>follows:</w:t>
      </w:r>
    </w:p>
    <w:p w14:paraId="09595969" w14:textId="77777777" w:rsidR="00184AB2" w:rsidRDefault="00184AB2">
      <w:pPr>
        <w:pStyle w:val="BodyText"/>
        <w:spacing w:before="8"/>
      </w:pPr>
    </w:p>
    <w:p w14:paraId="43C7CBBD" w14:textId="77777777" w:rsidR="00184AB2" w:rsidRDefault="005806E9">
      <w:pPr>
        <w:pStyle w:val="BodyText"/>
        <w:ind w:left="960"/>
      </w:pPr>
      <w:r>
        <w:rPr>
          <w:b/>
        </w:rPr>
        <w:t xml:space="preserve">analyse </w:t>
      </w:r>
      <w:r>
        <w:t>– interpret and examine in detail</w:t>
      </w:r>
    </w:p>
    <w:p w14:paraId="62DFED25" w14:textId="77777777" w:rsidR="00184AB2" w:rsidRDefault="005806E9">
      <w:pPr>
        <w:spacing w:before="1"/>
        <w:ind w:left="960"/>
      </w:pPr>
      <w:r>
        <w:rPr>
          <w:b/>
        </w:rPr>
        <w:t xml:space="preserve">define – </w:t>
      </w:r>
      <w:r>
        <w:t>make clear the exact meaning</w:t>
      </w:r>
    </w:p>
    <w:p w14:paraId="43999C54" w14:textId="77777777" w:rsidR="00184AB2" w:rsidRDefault="005806E9">
      <w:pPr>
        <w:spacing w:before="1"/>
        <w:ind w:left="960"/>
      </w:pPr>
      <w:r>
        <w:rPr>
          <w:b/>
        </w:rPr>
        <w:t xml:space="preserve">demonstrate </w:t>
      </w:r>
      <w:r>
        <w:t>- explain or prove by reasoning/example</w:t>
      </w:r>
    </w:p>
    <w:p w14:paraId="770F0DF7" w14:textId="77777777" w:rsidR="00184AB2" w:rsidRDefault="005806E9">
      <w:pPr>
        <w:ind w:left="960" w:right="6225"/>
      </w:pPr>
      <w:r>
        <w:rPr>
          <w:b/>
        </w:rPr>
        <w:t xml:space="preserve">describe </w:t>
      </w:r>
      <w:r>
        <w:t xml:space="preserve">- give a detailed account of </w:t>
      </w:r>
      <w:r>
        <w:rPr>
          <w:b/>
        </w:rPr>
        <w:t xml:space="preserve">distinguish </w:t>
      </w:r>
      <w:r>
        <w:t xml:space="preserve">- mark the difference between </w:t>
      </w:r>
      <w:r>
        <w:rPr>
          <w:b/>
        </w:rPr>
        <w:t xml:space="preserve">evaluate </w:t>
      </w:r>
      <w:r>
        <w:t>– determine the value</w:t>
      </w:r>
    </w:p>
    <w:p w14:paraId="1797B990" w14:textId="77777777" w:rsidR="00184AB2" w:rsidRDefault="005806E9">
      <w:pPr>
        <w:pStyle w:val="BodyText"/>
        <w:spacing w:line="229" w:lineRule="exact"/>
        <w:ind w:left="960"/>
      </w:pPr>
      <w:r>
        <w:rPr>
          <w:b/>
        </w:rPr>
        <w:t xml:space="preserve">explain </w:t>
      </w:r>
      <w:r>
        <w:t>- make clear or intelligible; illustrate the meaning of</w:t>
      </w:r>
    </w:p>
    <w:p w14:paraId="32B69477" w14:textId="77777777" w:rsidR="00184AB2" w:rsidRDefault="005806E9">
      <w:pPr>
        <w:spacing w:line="252" w:lineRule="exact"/>
        <w:ind w:left="960"/>
      </w:pPr>
      <w:r>
        <w:rPr>
          <w:b/>
        </w:rPr>
        <w:t xml:space="preserve">identify </w:t>
      </w:r>
      <w:r>
        <w:t>- demonstrate what something is</w:t>
      </w:r>
    </w:p>
    <w:p w14:paraId="216A7A31" w14:textId="77777777" w:rsidR="00184AB2" w:rsidRDefault="005806E9">
      <w:pPr>
        <w:pStyle w:val="BodyText"/>
        <w:spacing w:before="1"/>
        <w:ind w:left="960"/>
      </w:pPr>
      <w:r>
        <w:rPr>
          <w:b/>
        </w:rPr>
        <w:t xml:space="preserve">outline </w:t>
      </w:r>
      <w:r>
        <w:t>- brief general explanation; summary without</w:t>
      </w:r>
      <w:r>
        <w:rPr>
          <w:spacing w:val="-27"/>
        </w:rPr>
        <w:t xml:space="preserve"> </w:t>
      </w:r>
      <w:r>
        <w:t>detail</w:t>
      </w:r>
    </w:p>
    <w:p w14:paraId="0CDE5EEE" w14:textId="77777777" w:rsidR="00184AB2" w:rsidRDefault="005806E9">
      <w:pPr>
        <w:ind w:left="960"/>
      </w:pPr>
      <w:r>
        <w:rPr>
          <w:b/>
        </w:rPr>
        <w:t xml:space="preserve">understand </w:t>
      </w:r>
      <w:r>
        <w:t>- comprehend; have a thorough knowledge</w:t>
      </w:r>
      <w:r>
        <w:rPr>
          <w:spacing w:val="-25"/>
        </w:rPr>
        <w:t xml:space="preserve"> </w:t>
      </w:r>
      <w:r>
        <w:t>of</w:t>
      </w:r>
    </w:p>
    <w:p w14:paraId="49EC7B9F" w14:textId="77777777" w:rsidR="00184AB2" w:rsidRDefault="00184AB2">
      <w:pPr>
        <w:pStyle w:val="BodyText"/>
        <w:rPr>
          <w:sz w:val="24"/>
        </w:rPr>
      </w:pPr>
    </w:p>
    <w:p w14:paraId="104F4E38" w14:textId="77777777" w:rsidR="00184AB2" w:rsidRDefault="005806E9">
      <w:pPr>
        <w:pStyle w:val="BodyText"/>
        <w:spacing w:before="202"/>
        <w:ind w:left="960" w:right="1968"/>
      </w:pPr>
      <w:r>
        <w:t>This is then further broken down into Assessment Criteria. Assessment Criteria a</w:t>
      </w:r>
      <w:r>
        <w:rPr>
          <w:color w:val="212121"/>
        </w:rPr>
        <w:t xml:space="preserve">re descriptive statements that provide learners and instructors with information about the qualities, characteristics, and aspects of a given learning task. Fundamentally, they </w:t>
      </w:r>
      <w:r>
        <w:rPr>
          <w:color w:val="535353"/>
        </w:rPr>
        <w:t>specify clearly the standards that must be met and what evidence will be used to show achievement of learning outcomes</w:t>
      </w:r>
    </w:p>
    <w:p w14:paraId="4D786A72" w14:textId="77777777" w:rsidR="00184AB2" w:rsidRDefault="00184AB2">
      <w:pPr>
        <w:pStyle w:val="BodyText"/>
        <w:rPr>
          <w:sz w:val="28"/>
        </w:rPr>
      </w:pPr>
    </w:p>
    <w:p w14:paraId="1F9888C8" w14:textId="77777777" w:rsidR="00184AB2" w:rsidRDefault="005806E9">
      <w:pPr>
        <w:pStyle w:val="Heading2"/>
      </w:pPr>
      <w:r>
        <w:t>SUPPORT AND RECOGNITION</w:t>
      </w:r>
    </w:p>
    <w:p w14:paraId="39C433AD" w14:textId="77777777" w:rsidR="00184AB2" w:rsidRDefault="00184AB2">
      <w:pPr>
        <w:pStyle w:val="BodyText"/>
        <w:spacing w:before="11"/>
        <w:rPr>
          <w:b/>
          <w:sz w:val="21"/>
        </w:rPr>
      </w:pPr>
    </w:p>
    <w:p w14:paraId="36FF5794" w14:textId="77777777" w:rsidR="00184AB2" w:rsidRDefault="005806E9">
      <w:pPr>
        <w:pStyle w:val="BodyText"/>
        <w:ind w:left="960" w:right="1185"/>
      </w:pPr>
      <w:r>
        <w:t>These qualifications have been developed with the support of centres who are currently delivering qualifications at this level, or who plan to do so in the future, and from the Industry bodies that support Pension Trustees in the United Kingdom.</w:t>
      </w:r>
    </w:p>
    <w:p w14:paraId="7CCF9989" w14:textId="77777777" w:rsidR="00184AB2" w:rsidRDefault="00184AB2">
      <w:pPr>
        <w:sectPr w:rsidR="00184AB2">
          <w:headerReference w:type="default" r:id="rId11"/>
          <w:footerReference w:type="default" r:id="rId12"/>
          <w:pgSz w:w="11910" w:h="16840"/>
          <w:pgMar w:top="1260" w:right="300" w:bottom="1160" w:left="260" w:header="0" w:footer="962" w:gutter="0"/>
          <w:pgNumType w:start="3"/>
          <w:cols w:space="720"/>
        </w:sectPr>
      </w:pPr>
    </w:p>
    <w:p w14:paraId="434215A1" w14:textId="77777777" w:rsidR="00184AB2" w:rsidRDefault="005806E9">
      <w:pPr>
        <w:pStyle w:val="Heading1"/>
        <w:spacing w:line="297" w:lineRule="auto"/>
        <w:ind w:right="3159"/>
      </w:pPr>
      <w:r>
        <w:lastRenderedPageBreak/>
        <w:t>PMI Level 3 Certificate in Pension Trusteeship (Defined Contribution and Defined Benefit Schemes)</w:t>
      </w:r>
    </w:p>
    <w:p w14:paraId="59449AE0" w14:textId="77777777" w:rsidR="00184AB2" w:rsidRDefault="00184AB2">
      <w:pPr>
        <w:pStyle w:val="BodyText"/>
        <w:spacing w:before="1"/>
        <w:rPr>
          <w:b/>
          <w:sz w:val="41"/>
        </w:rPr>
      </w:pPr>
    </w:p>
    <w:p w14:paraId="37F677F7" w14:textId="77777777" w:rsidR="00184AB2" w:rsidRDefault="005806E9">
      <w:pPr>
        <w:pStyle w:val="Heading2"/>
      </w:pPr>
      <w:r>
        <w:t>QUALIFICATION AIM</w:t>
      </w:r>
    </w:p>
    <w:p w14:paraId="05650A7D" w14:textId="77777777" w:rsidR="00184AB2" w:rsidRDefault="00184AB2">
      <w:pPr>
        <w:pStyle w:val="BodyText"/>
        <w:spacing w:before="4"/>
        <w:rPr>
          <w:b/>
        </w:rPr>
      </w:pPr>
    </w:p>
    <w:p w14:paraId="10500307" w14:textId="77777777" w:rsidR="00184AB2" w:rsidRDefault="005806E9">
      <w:pPr>
        <w:pStyle w:val="BodyText"/>
        <w:ind w:left="960" w:right="1907"/>
      </w:pPr>
      <w:r>
        <w:t>To provide formal recognition of a trustee’s knowledge and understanding (TKU) in-line with the requirements of the Pensions Act 2004, and for enhancing their leadership/managerial skills in the pensions sector.</w:t>
      </w:r>
    </w:p>
    <w:p w14:paraId="6890DE0F" w14:textId="77777777" w:rsidR="00184AB2" w:rsidRDefault="00184AB2">
      <w:pPr>
        <w:pStyle w:val="BodyText"/>
        <w:spacing w:before="1"/>
      </w:pPr>
    </w:p>
    <w:p w14:paraId="18A3E056" w14:textId="77777777" w:rsidR="00184AB2" w:rsidRDefault="005806E9">
      <w:pPr>
        <w:pStyle w:val="Heading2"/>
      </w:pPr>
      <w:r>
        <w:t>REGULATION</w:t>
      </w:r>
    </w:p>
    <w:p w14:paraId="61E1F285" w14:textId="77777777" w:rsidR="00184AB2" w:rsidRDefault="00184AB2">
      <w:pPr>
        <w:pStyle w:val="BodyText"/>
        <w:spacing w:before="5"/>
        <w:rPr>
          <w:b/>
        </w:rPr>
      </w:pPr>
    </w:p>
    <w:p w14:paraId="3421C9C2" w14:textId="77777777" w:rsidR="00184AB2" w:rsidRDefault="005806E9">
      <w:pPr>
        <w:pStyle w:val="BodyText"/>
        <w:ind w:left="960"/>
      </w:pPr>
      <w:r>
        <w:t>This qualification is currently going through the regulation process with Ofqual.</w:t>
      </w:r>
    </w:p>
    <w:p w14:paraId="0F45F178" w14:textId="77777777" w:rsidR="00184AB2" w:rsidRDefault="00184AB2">
      <w:pPr>
        <w:pStyle w:val="BodyText"/>
      </w:pPr>
    </w:p>
    <w:p w14:paraId="094D41D8" w14:textId="77777777" w:rsidR="00184AB2" w:rsidRDefault="005806E9">
      <w:pPr>
        <w:pStyle w:val="Heading2"/>
      </w:pPr>
      <w:r>
        <w:t>QUALIFICATION LEVEL</w:t>
      </w:r>
    </w:p>
    <w:p w14:paraId="73E3A640" w14:textId="77777777" w:rsidR="00184AB2" w:rsidRDefault="00184AB2">
      <w:pPr>
        <w:pStyle w:val="BodyText"/>
        <w:spacing w:before="3"/>
        <w:rPr>
          <w:b/>
        </w:rPr>
      </w:pPr>
    </w:p>
    <w:p w14:paraId="7F6DDA96" w14:textId="77777777" w:rsidR="00184AB2" w:rsidRDefault="005806E9">
      <w:pPr>
        <w:pStyle w:val="BodyText"/>
        <w:ind w:left="960"/>
      </w:pPr>
      <w:r>
        <w:t>This qualification has been benchmarked at Level 3 in the National Framework.</w:t>
      </w:r>
    </w:p>
    <w:p w14:paraId="346797B7" w14:textId="77777777" w:rsidR="00184AB2" w:rsidRDefault="00184AB2">
      <w:pPr>
        <w:pStyle w:val="BodyText"/>
        <w:spacing w:before="1"/>
      </w:pPr>
    </w:p>
    <w:p w14:paraId="05341EA0" w14:textId="77777777" w:rsidR="00184AB2" w:rsidRDefault="005806E9">
      <w:pPr>
        <w:pStyle w:val="Heading2"/>
      </w:pPr>
      <w:r>
        <w:t>PREREQUISITES</w:t>
      </w:r>
    </w:p>
    <w:p w14:paraId="3B879D1E" w14:textId="77777777" w:rsidR="00184AB2" w:rsidRDefault="00184AB2">
      <w:pPr>
        <w:pStyle w:val="BodyText"/>
        <w:spacing w:before="10"/>
        <w:rPr>
          <w:b/>
          <w:sz w:val="19"/>
        </w:rPr>
      </w:pPr>
    </w:p>
    <w:p w14:paraId="5CA35C31" w14:textId="77777777" w:rsidR="00184AB2" w:rsidRDefault="005806E9">
      <w:pPr>
        <w:pStyle w:val="BodyText"/>
        <w:spacing w:before="1"/>
        <w:ind w:left="960" w:right="1259"/>
      </w:pPr>
      <w:r>
        <w:t>PMI Level 3 Certificate in Pension Trusteeship aims to give those people wishing to become trustees in the profession a starting point for their studies. This qualification is also suitable for those who have been practising within the sector but who have not yet obtained a formal qualification.</w:t>
      </w:r>
    </w:p>
    <w:p w14:paraId="0214AAE8" w14:textId="77777777" w:rsidR="00184AB2" w:rsidRDefault="00184AB2">
      <w:pPr>
        <w:pStyle w:val="BodyText"/>
      </w:pPr>
    </w:p>
    <w:p w14:paraId="6DED375B" w14:textId="77777777" w:rsidR="00184AB2" w:rsidRDefault="005806E9">
      <w:pPr>
        <w:pStyle w:val="BodyText"/>
        <w:ind w:left="960"/>
      </w:pPr>
      <w:r>
        <w:t>Learners must have obtained one of the following:</w:t>
      </w:r>
    </w:p>
    <w:p w14:paraId="40719D4A" w14:textId="77777777" w:rsidR="00184AB2" w:rsidRDefault="00184AB2">
      <w:pPr>
        <w:pStyle w:val="BodyText"/>
      </w:pPr>
    </w:p>
    <w:p w14:paraId="61ABFAC5" w14:textId="77777777" w:rsidR="00184AB2" w:rsidRDefault="005806E9">
      <w:pPr>
        <w:pStyle w:val="ListParagraph"/>
        <w:numPr>
          <w:ilvl w:val="0"/>
          <w:numId w:val="3"/>
        </w:numPr>
        <w:tabs>
          <w:tab w:val="left" w:pos="1680"/>
          <w:tab w:val="left" w:pos="1681"/>
        </w:tabs>
        <w:ind w:right="1451"/>
        <w:rPr>
          <w:rFonts w:ascii="Symbol" w:hAnsi="Symbol"/>
        </w:rPr>
      </w:pPr>
      <w:r>
        <w:t>Three GCSE passes (at ‘C’ level standard). PMI will consider higher qualifications (A level) to be a sufficient entry</w:t>
      </w:r>
      <w:r>
        <w:rPr>
          <w:spacing w:val="-5"/>
        </w:rPr>
        <w:t xml:space="preserve"> </w:t>
      </w:r>
      <w:r>
        <w:t>standard.</w:t>
      </w:r>
    </w:p>
    <w:p w14:paraId="1DC03E12" w14:textId="77777777" w:rsidR="00184AB2" w:rsidRDefault="005806E9">
      <w:pPr>
        <w:pStyle w:val="ListParagraph"/>
        <w:numPr>
          <w:ilvl w:val="0"/>
          <w:numId w:val="3"/>
        </w:numPr>
        <w:tabs>
          <w:tab w:val="left" w:pos="1680"/>
          <w:tab w:val="left" w:pos="1681"/>
        </w:tabs>
        <w:ind w:right="1038"/>
        <w:rPr>
          <w:rFonts w:ascii="Symbol" w:hAnsi="Symbol"/>
        </w:rPr>
      </w:pPr>
      <w:r>
        <w:t>A level 2 qualification, or above, as shown on the regulated qualifications framework of the United Kingdom or overseas qualifications, as judged by UK NARIC, to be</w:t>
      </w:r>
      <w:r>
        <w:rPr>
          <w:spacing w:val="-26"/>
        </w:rPr>
        <w:t xml:space="preserve"> </w:t>
      </w:r>
      <w:r>
        <w:t>equivalent in standard to a level 2 qualification in the UK (or higher). Such qualifications should contain a similar number of learning hours to that of the Level 3 Certificate in Pension Trusteeship. PMI will consider each application on a case by case</w:t>
      </w:r>
      <w:r>
        <w:rPr>
          <w:spacing w:val="-16"/>
        </w:rPr>
        <w:t xml:space="preserve"> </w:t>
      </w:r>
      <w:r>
        <w:t>basis.</w:t>
      </w:r>
    </w:p>
    <w:p w14:paraId="7319FE98" w14:textId="77777777" w:rsidR="00184AB2" w:rsidRDefault="00184AB2">
      <w:pPr>
        <w:pStyle w:val="BodyText"/>
        <w:spacing w:before="8"/>
        <w:rPr>
          <w:sz w:val="21"/>
        </w:rPr>
      </w:pPr>
    </w:p>
    <w:p w14:paraId="4749070D" w14:textId="77777777" w:rsidR="00184AB2" w:rsidRDefault="005806E9">
      <w:pPr>
        <w:pStyle w:val="BodyText"/>
        <w:ind w:left="960" w:right="1516"/>
      </w:pPr>
      <w:r>
        <w:t>However, we would anticipate most learners would be working in the field and/or undertaking the role of trustee, and should a learner possess no such qualification, PMI will consider the employment status and history of a learner’s knowledge, in lieu of qualifications. In such cases, a signed reference letter from employers’ must accompany each application.</w:t>
      </w:r>
    </w:p>
    <w:p w14:paraId="57A0650C" w14:textId="77777777" w:rsidR="00184AB2" w:rsidRDefault="00184AB2">
      <w:pPr>
        <w:pStyle w:val="BodyText"/>
      </w:pPr>
    </w:p>
    <w:p w14:paraId="3F5169B5" w14:textId="77777777" w:rsidR="00184AB2" w:rsidRDefault="005806E9">
      <w:pPr>
        <w:pStyle w:val="BodyText"/>
        <w:ind w:left="960"/>
      </w:pPr>
      <w:r>
        <w:t>All learners must also provide evidence of proficiency in the English Language</w:t>
      </w:r>
      <w:r>
        <w:rPr>
          <w:b/>
        </w:rPr>
        <w:t xml:space="preserve">. </w:t>
      </w:r>
      <w:r>
        <w:t>In this case it is:</w:t>
      </w:r>
    </w:p>
    <w:p w14:paraId="31511142" w14:textId="77777777" w:rsidR="00184AB2" w:rsidRDefault="00184AB2">
      <w:pPr>
        <w:pStyle w:val="BodyText"/>
        <w:spacing w:before="1"/>
      </w:pPr>
    </w:p>
    <w:p w14:paraId="0E0FD5EA" w14:textId="77777777" w:rsidR="00184AB2" w:rsidRDefault="005806E9">
      <w:pPr>
        <w:pStyle w:val="ListParagraph"/>
        <w:numPr>
          <w:ilvl w:val="0"/>
          <w:numId w:val="3"/>
        </w:numPr>
        <w:tabs>
          <w:tab w:val="left" w:pos="1680"/>
          <w:tab w:val="left" w:pos="1681"/>
        </w:tabs>
        <w:spacing w:line="252" w:lineRule="exact"/>
        <w:ind w:hanging="361"/>
        <w:rPr>
          <w:rFonts w:ascii="Symbol" w:hAnsi="Symbol"/>
          <w:sz w:val="20"/>
        </w:rPr>
      </w:pPr>
      <w:r>
        <w:t>IELTS 5.0 for the Design pathway (with a minimum of 4.5 in any one skill)</w:t>
      </w:r>
      <w:r>
        <w:rPr>
          <w:spacing w:val="-5"/>
        </w:rPr>
        <w:t xml:space="preserve"> </w:t>
      </w:r>
      <w:r>
        <w:t>or</w:t>
      </w:r>
    </w:p>
    <w:p w14:paraId="108E29AF" w14:textId="77777777" w:rsidR="00184AB2" w:rsidRDefault="005806E9">
      <w:pPr>
        <w:pStyle w:val="ListParagraph"/>
        <w:numPr>
          <w:ilvl w:val="0"/>
          <w:numId w:val="3"/>
        </w:numPr>
        <w:tabs>
          <w:tab w:val="left" w:pos="1680"/>
          <w:tab w:val="left" w:pos="1681"/>
        </w:tabs>
        <w:spacing w:line="252" w:lineRule="exact"/>
        <w:ind w:hanging="361"/>
        <w:rPr>
          <w:rFonts w:ascii="Symbol" w:hAnsi="Symbol"/>
          <w:sz w:val="20"/>
        </w:rPr>
      </w:pPr>
      <w:r>
        <w:t>B1 (or its</w:t>
      </w:r>
      <w:r>
        <w:rPr>
          <w:spacing w:val="-3"/>
        </w:rPr>
        <w:t xml:space="preserve"> </w:t>
      </w:r>
      <w:r>
        <w:t>equivalent)</w:t>
      </w:r>
    </w:p>
    <w:p w14:paraId="38E1D07A" w14:textId="77777777" w:rsidR="00184AB2" w:rsidRDefault="00184AB2">
      <w:pPr>
        <w:spacing w:line="252" w:lineRule="exact"/>
        <w:rPr>
          <w:rFonts w:ascii="Symbol" w:hAnsi="Symbol"/>
          <w:sz w:val="20"/>
        </w:rPr>
        <w:sectPr w:rsidR="00184AB2">
          <w:headerReference w:type="default" r:id="rId13"/>
          <w:footerReference w:type="default" r:id="rId14"/>
          <w:pgSz w:w="11910" w:h="16840"/>
          <w:pgMar w:top="1260" w:right="300" w:bottom="1160" w:left="260" w:header="0" w:footer="962" w:gutter="0"/>
          <w:pgNumType w:start="4"/>
          <w:cols w:space="720"/>
        </w:sectPr>
      </w:pPr>
    </w:p>
    <w:p w14:paraId="4A07B11C" w14:textId="77777777" w:rsidR="00184AB2" w:rsidRDefault="005806E9">
      <w:pPr>
        <w:pStyle w:val="Heading2"/>
        <w:spacing w:before="79"/>
      </w:pPr>
      <w:r>
        <w:rPr>
          <w:color w:val="211F1F"/>
        </w:rPr>
        <w:lastRenderedPageBreak/>
        <w:t>QUALIFICATION OVERVIEW</w:t>
      </w:r>
    </w:p>
    <w:p w14:paraId="24226261" w14:textId="77777777" w:rsidR="00184AB2" w:rsidRDefault="00184AB2">
      <w:pPr>
        <w:pStyle w:val="BodyText"/>
        <w:spacing w:before="1"/>
        <w:rPr>
          <w:b/>
        </w:rPr>
      </w:pPr>
    </w:p>
    <w:p w14:paraId="5624E998" w14:textId="77777777" w:rsidR="00184AB2" w:rsidRDefault="005806E9">
      <w:pPr>
        <w:ind w:left="960"/>
        <w:rPr>
          <w:b/>
          <w:sz w:val="24"/>
        </w:rPr>
      </w:pPr>
      <w:r>
        <w:rPr>
          <w:b/>
          <w:sz w:val="24"/>
        </w:rPr>
        <w:t>Structure of the PMI Level 3 Certificate in Pension Trusteeship (RQF)</w:t>
      </w:r>
    </w:p>
    <w:p w14:paraId="61225B8F" w14:textId="77777777" w:rsidR="00184AB2" w:rsidRDefault="00184AB2">
      <w:pPr>
        <w:pStyle w:val="BodyText"/>
        <w:rPr>
          <w:b/>
          <w:sz w:val="20"/>
        </w:rPr>
      </w:pPr>
    </w:p>
    <w:p w14:paraId="7E1F7A00" w14:textId="77777777" w:rsidR="00184AB2" w:rsidRDefault="00184AB2">
      <w:pPr>
        <w:pStyle w:val="BodyText"/>
        <w:spacing w:before="1" w:after="1"/>
        <w:rPr>
          <w:b/>
        </w:rPr>
      </w:pPr>
    </w:p>
    <w:tbl>
      <w:tblPr>
        <w:tblW w:w="0" w:type="auto"/>
        <w:tblInd w:w="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9"/>
        <w:gridCol w:w="5671"/>
        <w:gridCol w:w="1135"/>
        <w:gridCol w:w="1419"/>
      </w:tblGrid>
      <w:tr w:rsidR="00184AB2" w14:paraId="57267C0A" w14:textId="77777777">
        <w:trPr>
          <w:trHeight w:val="637"/>
        </w:trPr>
        <w:tc>
          <w:tcPr>
            <w:tcW w:w="1419" w:type="dxa"/>
            <w:shd w:val="clear" w:color="auto" w:fill="D7D7D7"/>
          </w:tcPr>
          <w:p w14:paraId="18985846" w14:textId="77777777" w:rsidR="00184AB2" w:rsidRDefault="005806E9">
            <w:pPr>
              <w:pStyle w:val="TableParagraph"/>
              <w:ind w:left="40" w:right="33"/>
              <w:jc w:val="center"/>
              <w:rPr>
                <w:b/>
              </w:rPr>
            </w:pPr>
            <w:r>
              <w:rPr>
                <w:b/>
              </w:rPr>
              <w:t>Unit number</w:t>
            </w:r>
          </w:p>
        </w:tc>
        <w:tc>
          <w:tcPr>
            <w:tcW w:w="5671" w:type="dxa"/>
            <w:shd w:val="clear" w:color="auto" w:fill="D7D7D7"/>
          </w:tcPr>
          <w:p w14:paraId="277F3C17" w14:textId="77777777" w:rsidR="00184AB2" w:rsidRDefault="005806E9">
            <w:pPr>
              <w:pStyle w:val="TableParagraph"/>
              <w:ind w:left="1839"/>
              <w:rPr>
                <w:b/>
              </w:rPr>
            </w:pPr>
            <w:r>
              <w:rPr>
                <w:b/>
              </w:rPr>
              <w:t>Mandatory core unit</w:t>
            </w:r>
          </w:p>
        </w:tc>
        <w:tc>
          <w:tcPr>
            <w:tcW w:w="1135" w:type="dxa"/>
            <w:shd w:val="clear" w:color="auto" w:fill="D7D7D7"/>
          </w:tcPr>
          <w:p w14:paraId="5730FCD8" w14:textId="77777777" w:rsidR="00184AB2" w:rsidRDefault="005806E9">
            <w:pPr>
              <w:pStyle w:val="TableParagraph"/>
              <w:ind w:left="56" w:right="50"/>
              <w:jc w:val="center"/>
              <w:rPr>
                <w:b/>
              </w:rPr>
            </w:pPr>
            <w:r>
              <w:rPr>
                <w:b/>
              </w:rPr>
              <w:t>Unit level</w:t>
            </w:r>
          </w:p>
        </w:tc>
        <w:tc>
          <w:tcPr>
            <w:tcW w:w="1419" w:type="dxa"/>
            <w:shd w:val="clear" w:color="auto" w:fill="D7D7D7"/>
          </w:tcPr>
          <w:p w14:paraId="0D60D70B" w14:textId="77777777" w:rsidR="00184AB2" w:rsidRDefault="005806E9">
            <w:pPr>
              <w:pStyle w:val="TableParagraph"/>
              <w:ind w:left="35" w:right="33"/>
              <w:jc w:val="center"/>
              <w:rPr>
                <w:b/>
              </w:rPr>
            </w:pPr>
            <w:r>
              <w:rPr>
                <w:b/>
              </w:rPr>
              <w:t>Unit credit</w:t>
            </w:r>
          </w:p>
        </w:tc>
      </w:tr>
      <w:tr w:rsidR="00184AB2" w14:paraId="19A4BE3B" w14:textId="77777777">
        <w:trPr>
          <w:trHeight w:val="381"/>
        </w:trPr>
        <w:tc>
          <w:tcPr>
            <w:tcW w:w="1419" w:type="dxa"/>
            <w:shd w:val="clear" w:color="auto" w:fill="EFEFEF"/>
          </w:tcPr>
          <w:p w14:paraId="7A716A90" w14:textId="77777777" w:rsidR="00184AB2" w:rsidRDefault="005806E9">
            <w:pPr>
              <w:pStyle w:val="TableParagraph"/>
              <w:ind w:left="6"/>
              <w:jc w:val="center"/>
              <w:rPr>
                <w:b/>
              </w:rPr>
            </w:pPr>
            <w:r>
              <w:rPr>
                <w:b/>
                <w:w w:val="99"/>
              </w:rPr>
              <w:t>1</w:t>
            </w:r>
          </w:p>
        </w:tc>
        <w:tc>
          <w:tcPr>
            <w:tcW w:w="5671" w:type="dxa"/>
            <w:shd w:val="clear" w:color="auto" w:fill="EFEFEF"/>
          </w:tcPr>
          <w:p w14:paraId="6C121BD5" w14:textId="77777777" w:rsidR="00184AB2" w:rsidRDefault="005806E9">
            <w:pPr>
              <w:pStyle w:val="TableParagraph"/>
              <w:ind w:left="117"/>
              <w:rPr>
                <w:b/>
              </w:rPr>
            </w:pPr>
            <w:r>
              <w:rPr>
                <w:b/>
              </w:rPr>
              <w:t>Pension Trusteeship</w:t>
            </w:r>
          </w:p>
        </w:tc>
        <w:tc>
          <w:tcPr>
            <w:tcW w:w="1135" w:type="dxa"/>
            <w:shd w:val="clear" w:color="auto" w:fill="EFEFEF"/>
          </w:tcPr>
          <w:p w14:paraId="0DC2AE99" w14:textId="77777777" w:rsidR="00184AB2" w:rsidRDefault="005806E9">
            <w:pPr>
              <w:pStyle w:val="TableParagraph"/>
              <w:ind w:left="5"/>
              <w:jc w:val="center"/>
              <w:rPr>
                <w:b/>
              </w:rPr>
            </w:pPr>
            <w:r>
              <w:rPr>
                <w:b/>
                <w:w w:val="99"/>
              </w:rPr>
              <w:t>3</w:t>
            </w:r>
          </w:p>
        </w:tc>
        <w:tc>
          <w:tcPr>
            <w:tcW w:w="1419" w:type="dxa"/>
            <w:shd w:val="clear" w:color="auto" w:fill="EFEFEF"/>
          </w:tcPr>
          <w:p w14:paraId="00B0CC92" w14:textId="77777777" w:rsidR="00184AB2" w:rsidRDefault="005806E9">
            <w:pPr>
              <w:pStyle w:val="TableParagraph"/>
              <w:ind w:left="2"/>
              <w:jc w:val="center"/>
              <w:rPr>
                <w:b/>
              </w:rPr>
            </w:pPr>
            <w:r>
              <w:rPr>
                <w:b/>
                <w:w w:val="99"/>
              </w:rPr>
              <w:t>6</w:t>
            </w:r>
          </w:p>
        </w:tc>
      </w:tr>
      <w:tr w:rsidR="00184AB2" w14:paraId="4E650544" w14:textId="77777777">
        <w:trPr>
          <w:trHeight w:val="381"/>
        </w:trPr>
        <w:tc>
          <w:tcPr>
            <w:tcW w:w="1419" w:type="dxa"/>
            <w:shd w:val="clear" w:color="auto" w:fill="EFEFEF"/>
          </w:tcPr>
          <w:p w14:paraId="602291F5" w14:textId="77777777" w:rsidR="00184AB2" w:rsidRDefault="005806E9">
            <w:pPr>
              <w:pStyle w:val="TableParagraph"/>
              <w:ind w:left="6"/>
              <w:jc w:val="center"/>
              <w:rPr>
                <w:b/>
              </w:rPr>
            </w:pPr>
            <w:r>
              <w:rPr>
                <w:b/>
                <w:w w:val="99"/>
              </w:rPr>
              <w:t>2</w:t>
            </w:r>
          </w:p>
        </w:tc>
        <w:tc>
          <w:tcPr>
            <w:tcW w:w="5671" w:type="dxa"/>
            <w:shd w:val="clear" w:color="auto" w:fill="EFEFEF"/>
          </w:tcPr>
          <w:p w14:paraId="29465602" w14:textId="77777777" w:rsidR="00184AB2" w:rsidRDefault="005806E9">
            <w:pPr>
              <w:pStyle w:val="TableParagraph"/>
              <w:ind w:left="117"/>
              <w:rPr>
                <w:b/>
              </w:rPr>
            </w:pPr>
            <w:r>
              <w:rPr>
                <w:b/>
              </w:rPr>
              <w:t>Soft Skills</w:t>
            </w:r>
          </w:p>
        </w:tc>
        <w:tc>
          <w:tcPr>
            <w:tcW w:w="1135" w:type="dxa"/>
            <w:shd w:val="clear" w:color="auto" w:fill="EFEFEF"/>
          </w:tcPr>
          <w:p w14:paraId="0A5E5F66" w14:textId="77777777" w:rsidR="00184AB2" w:rsidRDefault="005806E9">
            <w:pPr>
              <w:pStyle w:val="TableParagraph"/>
              <w:ind w:left="5"/>
              <w:jc w:val="center"/>
              <w:rPr>
                <w:b/>
              </w:rPr>
            </w:pPr>
            <w:r>
              <w:rPr>
                <w:b/>
                <w:w w:val="99"/>
              </w:rPr>
              <w:t>3</w:t>
            </w:r>
          </w:p>
        </w:tc>
        <w:tc>
          <w:tcPr>
            <w:tcW w:w="1419" w:type="dxa"/>
            <w:shd w:val="clear" w:color="auto" w:fill="EFEFEF"/>
          </w:tcPr>
          <w:p w14:paraId="617E8945" w14:textId="77777777" w:rsidR="00184AB2" w:rsidRDefault="005806E9">
            <w:pPr>
              <w:pStyle w:val="TableParagraph"/>
              <w:ind w:left="2"/>
              <w:jc w:val="center"/>
              <w:rPr>
                <w:b/>
              </w:rPr>
            </w:pPr>
            <w:r>
              <w:rPr>
                <w:b/>
                <w:w w:val="99"/>
              </w:rPr>
              <w:t>8</w:t>
            </w:r>
          </w:p>
        </w:tc>
      </w:tr>
    </w:tbl>
    <w:p w14:paraId="1487DC72" w14:textId="77777777" w:rsidR="00184AB2" w:rsidRDefault="00184AB2">
      <w:pPr>
        <w:pStyle w:val="BodyText"/>
        <w:spacing w:before="10"/>
        <w:rPr>
          <w:b/>
          <w:sz w:val="13"/>
        </w:rPr>
      </w:pPr>
    </w:p>
    <w:p w14:paraId="3B20B39E" w14:textId="77777777" w:rsidR="00184AB2" w:rsidRDefault="005806E9">
      <w:pPr>
        <w:pStyle w:val="BodyText"/>
        <w:spacing w:before="92" w:line="480" w:lineRule="auto"/>
        <w:ind w:left="960" w:right="5332"/>
      </w:pPr>
      <w:r>
        <w:t>This qualification comprises of two mandatory units. Unit 1 covers three separate areas.</w:t>
      </w:r>
    </w:p>
    <w:p w14:paraId="709782B2" w14:textId="77777777" w:rsidR="00184AB2" w:rsidRDefault="005806E9">
      <w:pPr>
        <w:pStyle w:val="ListParagraph"/>
        <w:numPr>
          <w:ilvl w:val="0"/>
          <w:numId w:val="3"/>
        </w:numPr>
        <w:tabs>
          <w:tab w:val="left" w:pos="1680"/>
          <w:tab w:val="left" w:pos="1681"/>
        </w:tabs>
        <w:spacing w:line="232" w:lineRule="exact"/>
        <w:ind w:hanging="361"/>
        <w:rPr>
          <w:rFonts w:ascii="Symbol" w:hAnsi="Symbol"/>
        </w:rPr>
      </w:pPr>
      <w:r>
        <w:t>Law and pensions</w:t>
      </w:r>
      <w:r>
        <w:rPr>
          <w:spacing w:val="-2"/>
        </w:rPr>
        <w:t xml:space="preserve"> </w:t>
      </w:r>
      <w:r>
        <w:t>overview</w:t>
      </w:r>
    </w:p>
    <w:p w14:paraId="7F7DDFBF" w14:textId="77777777" w:rsidR="00184AB2" w:rsidRDefault="005806E9">
      <w:pPr>
        <w:pStyle w:val="ListParagraph"/>
        <w:numPr>
          <w:ilvl w:val="0"/>
          <w:numId w:val="3"/>
        </w:numPr>
        <w:tabs>
          <w:tab w:val="left" w:pos="1680"/>
          <w:tab w:val="left" w:pos="1681"/>
        </w:tabs>
        <w:spacing w:line="244" w:lineRule="exact"/>
        <w:ind w:hanging="361"/>
        <w:rPr>
          <w:rFonts w:ascii="Symbol" w:hAnsi="Symbol"/>
        </w:rPr>
      </w:pPr>
      <w:r>
        <w:t>Investment and funding issues for defined contribution and defined benefit</w:t>
      </w:r>
      <w:r>
        <w:rPr>
          <w:spacing w:val="-22"/>
        </w:rPr>
        <w:t xml:space="preserve"> </w:t>
      </w:r>
      <w:r>
        <w:t>pensions</w:t>
      </w:r>
    </w:p>
    <w:p w14:paraId="1AFD909C" w14:textId="77777777" w:rsidR="00184AB2" w:rsidRDefault="005806E9">
      <w:pPr>
        <w:pStyle w:val="ListParagraph"/>
        <w:numPr>
          <w:ilvl w:val="0"/>
          <w:numId w:val="3"/>
        </w:numPr>
        <w:tabs>
          <w:tab w:val="left" w:pos="1680"/>
          <w:tab w:val="left" w:pos="1681"/>
        </w:tabs>
        <w:spacing w:line="257" w:lineRule="exact"/>
        <w:ind w:hanging="361"/>
        <w:rPr>
          <w:rFonts w:ascii="Symbol" w:hAnsi="Symbol"/>
        </w:rPr>
      </w:pPr>
      <w:r>
        <w:t>Scheme management issues for defined contribution and defined benefit</w:t>
      </w:r>
      <w:r>
        <w:rPr>
          <w:spacing w:val="-16"/>
        </w:rPr>
        <w:t xml:space="preserve"> </w:t>
      </w:r>
      <w:r>
        <w:t>pensions</w:t>
      </w:r>
    </w:p>
    <w:p w14:paraId="0CA16BA5" w14:textId="77777777" w:rsidR="00184AB2" w:rsidRDefault="00184AB2">
      <w:pPr>
        <w:pStyle w:val="BodyText"/>
      </w:pPr>
    </w:p>
    <w:p w14:paraId="27AB4A8C" w14:textId="77777777" w:rsidR="00184AB2" w:rsidRDefault="005806E9">
      <w:pPr>
        <w:pStyle w:val="BodyText"/>
        <w:ind w:left="960" w:right="933"/>
      </w:pPr>
      <w:r>
        <w:t>Which form 7 separate Learning outcomes. This unit can be taken as a standalone unit and will be certificated as the Award in Pension Trusteeship.</w:t>
      </w:r>
    </w:p>
    <w:p w14:paraId="715799C6" w14:textId="77777777" w:rsidR="00184AB2" w:rsidRDefault="00184AB2">
      <w:pPr>
        <w:pStyle w:val="BodyText"/>
        <w:spacing w:before="1"/>
      </w:pPr>
    </w:p>
    <w:p w14:paraId="48B3349E" w14:textId="77777777" w:rsidR="00184AB2" w:rsidRDefault="005806E9">
      <w:pPr>
        <w:pStyle w:val="BodyText"/>
        <w:ind w:left="960" w:right="1052"/>
      </w:pPr>
      <w:r>
        <w:t>Unit 2 covers the ‘soft skills’ and is designed to assess the ‘other Professional Trustee skills and behaviours’ associated with professional trusteeship. Its Content covers four key areas of:</w:t>
      </w:r>
    </w:p>
    <w:p w14:paraId="1DF67CA0" w14:textId="77777777" w:rsidR="00184AB2" w:rsidRDefault="00184AB2">
      <w:pPr>
        <w:pStyle w:val="BodyText"/>
        <w:spacing w:before="10"/>
        <w:rPr>
          <w:sz w:val="19"/>
        </w:rPr>
      </w:pPr>
    </w:p>
    <w:p w14:paraId="1417B6D5" w14:textId="77777777" w:rsidR="00184AB2" w:rsidRDefault="005806E9">
      <w:pPr>
        <w:pStyle w:val="ListParagraph"/>
        <w:numPr>
          <w:ilvl w:val="0"/>
          <w:numId w:val="3"/>
        </w:numPr>
        <w:tabs>
          <w:tab w:val="left" w:pos="1680"/>
          <w:tab w:val="left" w:pos="1681"/>
        </w:tabs>
        <w:spacing w:line="257" w:lineRule="exact"/>
        <w:ind w:hanging="361"/>
        <w:rPr>
          <w:rFonts w:ascii="Symbol" w:hAnsi="Symbol"/>
        </w:rPr>
      </w:pPr>
      <w:r>
        <w:t>Leadership and</w:t>
      </w:r>
      <w:r>
        <w:rPr>
          <w:spacing w:val="-2"/>
        </w:rPr>
        <w:t xml:space="preserve"> </w:t>
      </w:r>
      <w:r>
        <w:t>Communications</w:t>
      </w:r>
    </w:p>
    <w:p w14:paraId="6CCDBF66" w14:textId="77777777" w:rsidR="00184AB2" w:rsidRDefault="005806E9">
      <w:pPr>
        <w:pStyle w:val="ListParagraph"/>
        <w:numPr>
          <w:ilvl w:val="0"/>
          <w:numId w:val="3"/>
        </w:numPr>
        <w:tabs>
          <w:tab w:val="left" w:pos="1680"/>
          <w:tab w:val="left" w:pos="1681"/>
        </w:tabs>
        <w:spacing w:line="244" w:lineRule="exact"/>
        <w:ind w:hanging="361"/>
        <w:rPr>
          <w:rFonts w:ascii="Symbol" w:hAnsi="Symbol"/>
        </w:rPr>
      </w:pPr>
      <w:r>
        <w:t>Problem Solving and Decision</w:t>
      </w:r>
      <w:r>
        <w:rPr>
          <w:spacing w:val="-10"/>
        </w:rPr>
        <w:t xml:space="preserve"> </w:t>
      </w:r>
      <w:r>
        <w:t>Making</w:t>
      </w:r>
    </w:p>
    <w:p w14:paraId="2C34AAD6" w14:textId="77777777" w:rsidR="00184AB2" w:rsidRDefault="005806E9">
      <w:pPr>
        <w:pStyle w:val="ListParagraph"/>
        <w:numPr>
          <w:ilvl w:val="0"/>
          <w:numId w:val="3"/>
        </w:numPr>
        <w:tabs>
          <w:tab w:val="left" w:pos="1680"/>
          <w:tab w:val="left" w:pos="1681"/>
        </w:tabs>
        <w:spacing w:line="244" w:lineRule="exact"/>
        <w:ind w:hanging="361"/>
        <w:rPr>
          <w:rFonts w:ascii="Symbol" w:hAnsi="Symbol"/>
        </w:rPr>
      </w:pPr>
      <w:r>
        <w:t>Negotiation and Conflict</w:t>
      </w:r>
      <w:r>
        <w:rPr>
          <w:spacing w:val="-8"/>
        </w:rPr>
        <w:t xml:space="preserve"> </w:t>
      </w:r>
      <w:r>
        <w:t>Management</w:t>
      </w:r>
    </w:p>
    <w:p w14:paraId="7B8A941A" w14:textId="77777777" w:rsidR="00184AB2" w:rsidRDefault="005806E9">
      <w:pPr>
        <w:pStyle w:val="ListParagraph"/>
        <w:numPr>
          <w:ilvl w:val="0"/>
          <w:numId w:val="3"/>
        </w:numPr>
        <w:tabs>
          <w:tab w:val="left" w:pos="1680"/>
          <w:tab w:val="left" w:pos="1681"/>
        </w:tabs>
        <w:spacing w:line="257" w:lineRule="exact"/>
        <w:ind w:hanging="361"/>
        <w:rPr>
          <w:rFonts w:ascii="Symbol" w:hAnsi="Symbol"/>
        </w:rPr>
      </w:pPr>
      <w:r>
        <w:t>Critical</w:t>
      </w:r>
      <w:r>
        <w:rPr>
          <w:spacing w:val="-2"/>
        </w:rPr>
        <w:t xml:space="preserve"> </w:t>
      </w:r>
      <w:r>
        <w:t>Thinking</w:t>
      </w:r>
    </w:p>
    <w:p w14:paraId="0E60AAC6" w14:textId="77777777" w:rsidR="00184AB2" w:rsidRDefault="005806E9">
      <w:pPr>
        <w:pStyle w:val="BodyText"/>
        <w:spacing w:before="229"/>
        <w:ind w:left="960"/>
      </w:pPr>
      <w:r>
        <w:t>Further details on assessment can be found in the relevant Guidance and Test specification.</w:t>
      </w:r>
    </w:p>
    <w:p w14:paraId="2D843530" w14:textId="77777777" w:rsidR="00184AB2" w:rsidRDefault="00184AB2">
      <w:pPr>
        <w:pStyle w:val="BodyText"/>
      </w:pPr>
    </w:p>
    <w:p w14:paraId="43F94250" w14:textId="77777777" w:rsidR="00184AB2" w:rsidRDefault="005806E9">
      <w:pPr>
        <w:pStyle w:val="Heading2"/>
      </w:pPr>
      <w:r>
        <w:t>RECOMMENDED STUDY TIME</w:t>
      </w:r>
    </w:p>
    <w:p w14:paraId="4C71C2AA" w14:textId="77777777" w:rsidR="00184AB2" w:rsidRDefault="00184AB2">
      <w:pPr>
        <w:pStyle w:val="BodyText"/>
        <w:spacing w:before="5"/>
        <w:rPr>
          <w:b/>
        </w:rPr>
      </w:pPr>
    </w:p>
    <w:p w14:paraId="4345D829" w14:textId="77777777" w:rsidR="00184AB2" w:rsidRDefault="005806E9">
      <w:pPr>
        <w:pStyle w:val="BodyText"/>
        <w:ind w:left="960"/>
      </w:pPr>
      <w:r>
        <w:t>This is also known as Total Qualification Time (TQT).</w:t>
      </w:r>
    </w:p>
    <w:p w14:paraId="69828604" w14:textId="77777777" w:rsidR="00184AB2" w:rsidRDefault="00184AB2">
      <w:pPr>
        <w:pStyle w:val="BodyText"/>
        <w:spacing w:before="7"/>
      </w:pPr>
    </w:p>
    <w:p w14:paraId="4F5C4196" w14:textId="77777777" w:rsidR="00184AB2" w:rsidRDefault="005806E9">
      <w:pPr>
        <w:pStyle w:val="BodyText"/>
        <w:ind w:left="960"/>
      </w:pPr>
      <w:r>
        <w:t>TQT is a measure required by Ofqual the qualifications regulator and is comprised of:</w:t>
      </w:r>
    </w:p>
    <w:p w14:paraId="214CF42E" w14:textId="77777777" w:rsidR="00184AB2" w:rsidRDefault="00184AB2">
      <w:pPr>
        <w:pStyle w:val="BodyText"/>
        <w:spacing w:before="1"/>
      </w:pPr>
    </w:p>
    <w:p w14:paraId="204056A3" w14:textId="77777777" w:rsidR="00184AB2" w:rsidRDefault="005806E9">
      <w:pPr>
        <w:pStyle w:val="ListParagraph"/>
        <w:numPr>
          <w:ilvl w:val="0"/>
          <w:numId w:val="2"/>
        </w:numPr>
        <w:tabs>
          <w:tab w:val="left" w:pos="1681"/>
        </w:tabs>
        <w:spacing w:line="230" w:lineRule="auto"/>
        <w:ind w:right="1064"/>
      </w:pPr>
      <w:r>
        <w:t>Guided Learning Hours (GLH). This means time spent being taught by an instructor</w:t>
      </w:r>
      <w:r>
        <w:rPr>
          <w:spacing w:val="-22"/>
        </w:rPr>
        <w:t xml:space="preserve"> </w:t>
      </w:r>
      <w:r>
        <w:t>(and not necessarily face to face);</w:t>
      </w:r>
      <w:r>
        <w:rPr>
          <w:spacing w:val="-4"/>
        </w:rPr>
        <w:t xml:space="preserve"> </w:t>
      </w:r>
      <w:r>
        <w:t>and</w:t>
      </w:r>
    </w:p>
    <w:p w14:paraId="5F488175" w14:textId="77777777" w:rsidR="00184AB2" w:rsidRDefault="005806E9">
      <w:pPr>
        <w:pStyle w:val="ListParagraph"/>
        <w:numPr>
          <w:ilvl w:val="0"/>
          <w:numId w:val="2"/>
        </w:numPr>
        <w:tabs>
          <w:tab w:val="left" w:pos="1681"/>
        </w:tabs>
        <w:spacing w:line="246" w:lineRule="exact"/>
        <w:ind w:hanging="361"/>
      </w:pPr>
      <w:r>
        <w:t>Study Time. This means</w:t>
      </w:r>
      <w:r>
        <w:rPr>
          <w:spacing w:val="-3"/>
        </w:rPr>
        <w:t xml:space="preserve"> </w:t>
      </w:r>
      <w:r>
        <w:t>self-study/revision/reading</w:t>
      </w:r>
    </w:p>
    <w:p w14:paraId="7B9B41F6" w14:textId="77777777" w:rsidR="00184AB2" w:rsidRDefault="00184AB2">
      <w:pPr>
        <w:pStyle w:val="BodyText"/>
        <w:spacing w:before="2"/>
      </w:pPr>
    </w:p>
    <w:tbl>
      <w:tblPr>
        <w:tblW w:w="0" w:type="auto"/>
        <w:tblInd w:w="9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54"/>
        <w:gridCol w:w="1804"/>
        <w:gridCol w:w="4504"/>
      </w:tblGrid>
      <w:tr w:rsidR="00184AB2" w14:paraId="52AC0F49" w14:textId="77777777">
        <w:trPr>
          <w:trHeight w:val="252"/>
        </w:trPr>
        <w:tc>
          <w:tcPr>
            <w:tcW w:w="3154" w:type="dxa"/>
          </w:tcPr>
          <w:p w14:paraId="0E3E801E" w14:textId="77777777" w:rsidR="00184AB2" w:rsidRDefault="005806E9">
            <w:pPr>
              <w:pStyle w:val="TableParagraph"/>
              <w:spacing w:line="233" w:lineRule="exact"/>
            </w:pPr>
            <w:r>
              <w:t>Guided learning hours (GLH)</w:t>
            </w:r>
          </w:p>
        </w:tc>
        <w:tc>
          <w:tcPr>
            <w:tcW w:w="6308" w:type="dxa"/>
            <w:gridSpan w:val="2"/>
          </w:tcPr>
          <w:p w14:paraId="0EC5BB38" w14:textId="77777777" w:rsidR="00184AB2" w:rsidRDefault="005806E9">
            <w:pPr>
              <w:pStyle w:val="TableParagraph"/>
              <w:spacing w:line="233" w:lineRule="exact"/>
              <w:ind w:left="840"/>
            </w:pPr>
            <w:r>
              <w:t>6 (to include revision courses)</w:t>
            </w:r>
          </w:p>
        </w:tc>
      </w:tr>
      <w:tr w:rsidR="00184AB2" w14:paraId="44A2D49D" w14:textId="77777777">
        <w:trPr>
          <w:trHeight w:val="254"/>
        </w:trPr>
        <w:tc>
          <w:tcPr>
            <w:tcW w:w="3154" w:type="dxa"/>
          </w:tcPr>
          <w:p w14:paraId="2DD34959" w14:textId="77777777" w:rsidR="00184AB2" w:rsidRDefault="005806E9">
            <w:pPr>
              <w:pStyle w:val="TableParagraph"/>
              <w:spacing w:before="1" w:line="233" w:lineRule="exact"/>
            </w:pPr>
            <w:r>
              <w:t>Self-study (SS)</w:t>
            </w:r>
          </w:p>
        </w:tc>
        <w:tc>
          <w:tcPr>
            <w:tcW w:w="6308" w:type="dxa"/>
            <w:gridSpan w:val="2"/>
          </w:tcPr>
          <w:p w14:paraId="1DB1AF67" w14:textId="77777777" w:rsidR="00184AB2" w:rsidRDefault="005806E9">
            <w:pPr>
              <w:pStyle w:val="TableParagraph"/>
              <w:spacing w:before="1" w:line="233" w:lineRule="exact"/>
              <w:ind w:left="716"/>
            </w:pPr>
            <w:r>
              <w:t>116</w:t>
            </w:r>
          </w:p>
        </w:tc>
      </w:tr>
      <w:tr w:rsidR="00184AB2" w14:paraId="6512DEF1" w14:textId="77777777">
        <w:trPr>
          <w:trHeight w:val="252"/>
        </w:trPr>
        <w:tc>
          <w:tcPr>
            <w:tcW w:w="3154" w:type="dxa"/>
          </w:tcPr>
          <w:p w14:paraId="35C36ED7" w14:textId="77777777" w:rsidR="00184AB2" w:rsidRDefault="005806E9">
            <w:pPr>
              <w:pStyle w:val="TableParagraph"/>
              <w:spacing w:line="233" w:lineRule="exact"/>
            </w:pPr>
            <w:r>
              <w:t>Formative Assessment</w:t>
            </w:r>
          </w:p>
        </w:tc>
        <w:tc>
          <w:tcPr>
            <w:tcW w:w="1804" w:type="dxa"/>
          </w:tcPr>
          <w:p w14:paraId="258005D9" w14:textId="77777777" w:rsidR="00184AB2" w:rsidRDefault="005806E9">
            <w:pPr>
              <w:pStyle w:val="TableParagraph"/>
              <w:spacing w:line="233" w:lineRule="exact"/>
              <w:ind w:left="5"/>
              <w:jc w:val="center"/>
            </w:pPr>
            <w:r>
              <w:rPr>
                <w:w w:val="99"/>
              </w:rPr>
              <w:t>0</w:t>
            </w:r>
          </w:p>
        </w:tc>
        <w:tc>
          <w:tcPr>
            <w:tcW w:w="4504" w:type="dxa"/>
            <w:vMerge w:val="restart"/>
          </w:tcPr>
          <w:p w14:paraId="3B6D2435" w14:textId="77777777" w:rsidR="00184AB2" w:rsidRDefault="005806E9">
            <w:pPr>
              <w:pStyle w:val="TableParagraph"/>
              <w:spacing w:before="3" w:line="254" w:lineRule="exact"/>
              <w:ind w:left="1921" w:right="762" w:hanging="1131"/>
            </w:pPr>
            <w:r>
              <w:t>Total Assessment Time (TAT) 1 Hour</w:t>
            </w:r>
          </w:p>
        </w:tc>
      </w:tr>
      <w:tr w:rsidR="00184AB2" w14:paraId="5E3D6A8D" w14:textId="77777777">
        <w:trPr>
          <w:trHeight w:val="252"/>
        </w:trPr>
        <w:tc>
          <w:tcPr>
            <w:tcW w:w="3154" w:type="dxa"/>
          </w:tcPr>
          <w:p w14:paraId="1FFFADA7" w14:textId="77777777" w:rsidR="00184AB2" w:rsidRDefault="005806E9">
            <w:pPr>
              <w:pStyle w:val="TableParagraph"/>
              <w:spacing w:line="233" w:lineRule="exact"/>
            </w:pPr>
            <w:r>
              <w:t>Summative Assessment</w:t>
            </w:r>
          </w:p>
        </w:tc>
        <w:tc>
          <w:tcPr>
            <w:tcW w:w="1804" w:type="dxa"/>
          </w:tcPr>
          <w:p w14:paraId="2EB59AF0" w14:textId="77777777" w:rsidR="00184AB2" w:rsidRDefault="005806E9">
            <w:pPr>
              <w:pStyle w:val="TableParagraph"/>
              <w:spacing w:line="233" w:lineRule="exact"/>
              <w:ind w:left="5"/>
              <w:jc w:val="center"/>
            </w:pPr>
            <w:r>
              <w:rPr>
                <w:w w:val="99"/>
              </w:rPr>
              <w:t>3</w:t>
            </w:r>
          </w:p>
        </w:tc>
        <w:tc>
          <w:tcPr>
            <w:tcW w:w="4504" w:type="dxa"/>
            <w:vMerge/>
            <w:tcBorders>
              <w:top w:val="nil"/>
            </w:tcBorders>
          </w:tcPr>
          <w:p w14:paraId="0805B6AB" w14:textId="77777777" w:rsidR="00184AB2" w:rsidRDefault="00184AB2">
            <w:pPr>
              <w:rPr>
                <w:sz w:val="2"/>
                <w:szCs w:val="2"/>
              </w:rPr>
            </w:pPr>
          </w:p>
        </w:tc>
      </w:tr>
      <w:tr w:rsidR="00184AB2" w14:paraId="4535889A" w14:textId="77777777">
        <w:trPr>
          <w:trHeight w:val="253"/>
        </w:trPr>
        <w:tc>
          <w:tcPr>
            <w:tcW w:w="3154" w:type="dxa"/>
          </w:tcPr>
          <w:p w14:paraId="752D9868" w14:textId="77777777" w:rsidR="00184AB2" w:rsidRDefault="005806E9">
            <w:pPr>
              <w:pStyle w:val="TableParagraph"/>
              <w:spacing w:line="233" w:lineRule="exact"/>
            </w:pPr>
            <w:r>
              <w:t>Total Qualification Time</w:t>
            </w:r>
          </w:p>
        </w:tc>
        <w:tc>
          <w:tcPr>
            <w:tcW w:w="6308" w:type="dxa"/>
            <w:gridSpan w:val="2"/>
          </w:tcPr>
          <w:p w14:paraId="713CD147" w14:textId="77777777" w:rsidR="00184AB2" w:rsidRDefault="005806E9">
            <w:pPr>
              <w:pStyle w:val="TableParagraph"/>
              <w:spacing w:line="233" w:lineRule="exact"/>
              <w:ind w:left="1807"/>
            </w:pPr>
            <w:r>
              <w:rPr>
                <w:b/>
              </w:rPr>
              <w:t xml:space="preserve">125 Hours </w:t>
            </w:r>
            <w:r>
              <w:t>(GLH+SS+TAT)</w:t>
            </w:r>
          </w:p>
        </w:tc>
      </w:tr>
    </w:tbl>
    <w:p w14:paraId="31C666DF" w14:textId="77777777" w:rsidR="00184AB2" w:rsidRDefault="00184AB2">
      <w:pPr>
        <w:pStyle w:val="BodyText"/>
        <w:rPr>
          <w:sz w:val="27"/>
        </w:rPr>
      </w:pPr>
    </w:p>
    <w:p w14:paraId="23653435" w14:textId="77777777" w:rsidR="00184AB2" w:rsidRDefault="005806E9">
      <w:pPr>
        <w:pStyle w:val="BodyText"/>
        <w:ind w:left="960" w:right="933"/>
      </w:pPr>
      <w:r>
        <w:t>The above estimates are based on evidence we have gathered from users of our qualifications, past experience and benchmarking exercises. The evidence we have gathered indicates that there is considerable variation within the overall TQT estimates as blended approaches are common with differing mixes of Guided Learning and other elements which contribute to TQT. These estimates are reviewed regularly.</w:t>
      </w:r>
    </w:p>
    <w:p w14:paraId="7C909BC2" w14:textId="77777777" w:rsidR="00184AB2" w:rsidRDefault="00184AB2">
      <w:pPr>
        <w:sectPr w:rsidR="00184AB2">
          <w:headerReference w:type="default" r:id="rId15"/>
          <w:footerReference w:type="default" r:id="rId16"/>
          <w:pgSz w:w="11910" w:h="16840"/>
          <w:pgMar w:top="1240" w:right="300" w:bottom="1160" w:left="260" w:header="0" w:footer="962" w:gutter="0"/>
          <w:pgNumType w:start="5"/>
          <w:cols w:space="720"/>
        </w:sectPr>
      </w:pPr>
    </w:p>
    <w:p w14:paraId="52B45EC1" w14:textId="77777777" w:rsidR="00184AB2" w:rsidRDefault="005806E9">
      <w:pPr>
        <w:pStyle w:val="Heading2"/>
        <w:spacing w:before="79"/>
      </w:pPr>
      <w:r>
        <w:rPr>
          <w:color w:val="211F1F"/>
        </w:rPr>
        <w:lastRenderedPageBreak/>
        <w:t>FEES</w:t>
      </w:r>
    </w:p>
    <w:p w14:paraId="6CA406ED" w14:textId="77777777" w:rsidR="00184AB2" w:rsidRDefault="00184AB2">
      <w:pPr>
        <w:pStyle w:val="BodyText"/>
        <w:spacing w:before="4"/>
        <w:rPr>
          <w:b/>
        </w:rPr>
      </w:pPr>
    </w:p>
    <w:p w14:paraId="6BAA92C1" w14:textId="77777777" w:rsidR="00184AB2" w:rsidRDefault="005806E9">
      <w:pPr>
        <w:pStyle w:val="BodyText"/>
        <w:ind w:left="960"/>
      </w:pPr>
      <w:r>
        <w:t>Fees for the qualification and exam can be found on the PMI website.</w:t>
      </w:r>
    </w:p>
    <w:p w14:paraId="09CCDC3F" w14:textId="77777777" w:rsidR="00184AB2" w:rsidRDefault="00184AB2">
      <w:pPr>
        <w:pStyle w:val="BodyText"/>
        <w:spacing w:before="11"/>
        <w:rPr>
          <w:sz w:val="21"/>
        </w:rPr>
      </w:pPr>
    </w:p>
    <w:p w14:paraId="132A002E" w14:textId="77777777" w:rsidR="00184AB2" w:rsidRDefault="005806E9">
      <w:pPr>
        <w:pStyle w:val="Heading2"/>
      </w:pPr>
      <w:r>
        <w:rPr>
          <w:color w:val="211F1F"/>
        </w:rPr>
        <w:t>LINKS WITH OTHER QUALIFICATIONS AND PROGRESSION</w:t>
      </w:r>
    </w:p>
    <w:p w14:paraId="4D55AD64" w14:textId="77777777" w:rsidR="00184AB2" w:rsidRDefault="00184AB2">
      <w:pPr>
        <w:pStyle w:val="BodyText"/>
        <w:spacing w:before="3"/>
        <w:rPr>
          <w:b/>
        </w:rPr>
      </w:pPr>
    </w:p>
    <w:p w14:paraId="6AE9B682" w14:textId="77777777" w:rsidR="00184AB2" w:rsidRDefault="005806E9">
      <w:pPr>
        <w:pStyle w:val="BodyText"/>
        <w:ind w:left="960" w:right="1149"/>
      </w:pPr>
      <w:r>
        <w:rPr>
          <w:color w:val="211F1F"/>
        </w:rPr>
        <w:t xml:space="preserve">Whilst this has no direct route of progression into other Trustee qualifications, </w:t>
      </w:r>
      <w:r>
        <w:t>Unit 1 can be taken as a single unit qualification and will be certificated as the Award in Pension Trusteeship.</w:t>
      </w:r>
    </w:p>
    <w:p w14:paraId="230B899F" w14:textId="77777777" w:rsidR="00184AB2" w:rsidRDefault="00184AB2">
      <w:pPr>
        <w:pStyle w:val="BodyText"/>
        <w:spacing w:before="2"/>
      </w:pPr>
    </w:p>
    <w:p w14:paraId="0CAB5DED" w14:textId="77777777" w:rsidR="00184AB2" w:rsidRDefault="005806E9">
      <w:pPr>
        <w:pStyle w:val="Heading2"/>
      </w:pPr>
      <w:r>
        <w:rPr>
          <w:color w:val="211F1F"/>
        </w:rPr>
        <w:t>MEMBERSHIP ENTITLEMENT</w:t>
      </w:r>
    </w:p>
    <w:p w14:paraId="253EF350" w14:textId="77777777" w:rsidR="00184AB2" w:rsidRDefault="00184AB2">
      <w:pPr>
        <w:pStyle w:val="BodyText"/>
        <w:spacing w:before="3"/>
        <w:rPr>
          <w:b/>
          <w:sz w:val="20"/>
        </w:rPr>
      </w:pPr>
    </w:p>
    <w:p w14:paraId="7B090FF6" w14:textId="77777777" w:rsidR="00184AB2" w:rsidRDefault="005806E9">
      <w:pPr>
        <w:pStyle w:val="BodyText"/>
        <w:ind w:left="960" w:right="1409"/>
      </w:pPr>
      <w:r>
        <w:rPr>
          <w:color w:val="211F1F"/>
        </w:rPr>
        <w:t>Learners completing the qualification successfully will receive complimentary Trustee Group Membership until the end of the year in which they entered. Please note that the membership year runs from 1 January to 31 December.</w:t>
      </w:r>
    </w:p>
    <w:p w14:paraId="25B650A5" w14:textId="77777777" w:rsidR="00184AB2" w:rsidRDefault="00184AB2">
      <w:pPr>
        <w:pStyle w:val="BodyText"/>
        <w:rPr>
          <w:sz w:val="23"/>
        </w:rPr>
      </w:pPr>
    </w:p>
    <w:p w14:paraId="5E40A294" w14:textId="77777777" w:rsidR="00184AB2" w:rsidRDefault="005806E9">
      <w:pPr>
        <w:pStyle w:val="BodyText"/>
        <w:ind w:left="960" w:right="933"/>
      </w:pPr>
      <w:r>
        <w:rPr>
          <w:color w:val="211F1F"/>
        </w:rPr>
        <w:t>Alternatively, learners undertaking the qualification may, if they wish, become Student Members of the PMI.</w:t>
      </w:r>
    </w:p>
    <w:p w14:paraId="70AA0365" w14:textId="77777777" w:rsidR="00184AB2" w:rsidRDefault="00184AB2">
      <w:pPr>
        <w:pStyle w:val="BodyText"/>
      </w:pPr>
    </w:p>
    <w:p w14:paraId="45512EA8" w14:textId="77777777" w:rsidR="00184AB2" w:rsidRDefault="005806E9">
      <w:pPr>
        <w:pStyle w:val="Heading2"/>
      </w:pPr>
      <w:r>
        <w:t>RECOGNITION OF PRIOR LEARNING (RPL)</w:t>
      </w:r>
    </w:p>
    <w:p w14:paraId="5677AB56" w14:textId="77777777" w:rsidR="00184AB2" w:rsidRDefault="00184AB2">
      <w:pPr>
        <w:pStyle w:val="BodyText"/>
        <w:rPr>
          <w:b/>
        </w:rPr>
      </w:pPr>
    </w:p>
    <w:p w14:paraId="47F4E6F2" w14:textId="77777777" w:rsidR="00184AB2" w:rsidRDefault="005806E9">
      <w:pPr>
        <w:pStyle w:val="BodyText"/>
        <w:ind w:left="960" w:right="933"/>
      </w:pPr>
      <w:r>
        <w:t>If already taken then the Award in Pension Trusteeship will be accepted as recognition of prior learning for this qualification.</w:t>
      </w:r>
    </w:p>
    <w:p w14:paraId="194CB08D" w14:textId="77777777" w:rsidR="00184AB2" w:rsidRDefault="00184AB2">
      <w:pPr>
        <w:pStyle w:val="BodyText"/>
      </w:pPr>
    </w:p>
    <w:p w14:paraId="2E1DD482" w14:textId="77777777" w:rsidR="00184AB2" w:rsidRDefault="005806E9">
      <w:pPr>
        <w:pStyle w:val="BodyText"/>
        <w:ind w:left="960" w:right="1601"/>
      </w:pPr>
      <w:r>
        <w:t>Please refer to the PMI’s policy on the Recognition of Prior Learning to determine whether previously achieved qualifications meet PMI’s policy on possible exemptions.</w:t>
      </w:r>
    </w:p>
    <w:p w14:paraId="496E5D69" w14:textId="77777777" w:rsidR="00184AB2" w:rsidRDefault="00184AB2">
      <w:pPr>
        <w:pStyle w:val="BodyText"/>
        <w:spacing w:before="1"/>
      </w:pPr>
    </w:p>
    <w:p w14:paraId="2A026B59" w14:textId="77777777" w:rsidR="00184AB2" w:rsidRDefault="005806E9">
      <w:pPr>
        <w:pStyle w:val="Heading2"/>
      </w:pPr>
      <w:r>
        <w:t>ASSESSMENT</w:t>
      </w:r>
    </w:p>
    <w:p w14:paraId="39DD05E1" w14:textId="77777777" w:rsidR="00184AB2" w:rsidRDefault="00184AB2">
      <w:pPr>
        <w:pStyle w:val="BodyText"/>
        <w:spacing w:before="10"/>
        <w:rPr>
          <w:b/>
          <w:sz w:val="21"/>
        </w:rPr>
      </w:pPr>
    </w:p>
    <w:p w14:paraId="6F376CB1" w14:textId="77777777" w:rsidR="00184AB2" w:rsidRDefault="005806E9">
      <w:pPr>
        <w:pStyle w:val="BodyText"/>
        <w:spacing w:before="1"/>
        <w:ind w:left="960" w:right="933"/>
      </w:pPr>
      <w:r>
        <w:t>The qualification will be assessed by a multiple-choice exam of 60 questions, lasting 90 minutes for each unit.</w:t>
      </w:r>
    </w:p>
    <w:p w14:paraId="3C51A7FB" w14:textId="77777777" w:rsidR="00184AB2" w:rsidRDefault="00184AB2">
      <w:pPr>
        <w:pStyle w:val="BodyText"/>
      </w:pPr>
    </w:p>
    <w:p w14:paraId="23A60E65" w14:textId="77777777" w:rsidR="00184AB2" w:rsidRDefault="005806E9">
      <w:pPr>
        <w:pStyle w:val="Heading2"/>
      </w:pPr>
      <w:r>
        <w:t>ASSESSMENT CRITERIA</w:t>
      </w:r>
    </w:p>
    <w:p w14:paraId="3482F3BC" w14:textId="77777777" w:rsidR="00184AB2" w:rsidRDefault="00184AB2">
      <w:pPr>
        <w:pStyle w:val="BodyText"/>
        <w:spacing w:before="1"/>
        <w:rPr>
          <w:b/>
        </w:rPr>
      </w:pPr>
    </w:p>
    <w:p w14:paraId="1ECD523C" w14:textId="77777777" w:rsidR="00184AB2" w:rsidRDefault="005806E9">
      <w:pPr>
        <w:pStyle w:val="BodyText"/>
        <w:ind w:left="960" w:right="933"/>
      </w:pPr>
      <w:r>
        <w:t>The assessment criteria describe the requirements a learner is expected to meet in order to demonstrate that the learning outcome has been achieved. Command verbs reflect the level of the qualification.</w:t>
      </w:r>
    </w:p>
    <w:p w14:paraId="45D88098" w14:textId="77777777" w:rsidR="00184AB2" w:rsidRDefault="00184AB2">
      <w:pPr>
        <w:pStyle w:val="BodyText"/>
        <w:spacing w:before="11"/>
        <w:rPr>
          <w:sz w:val="21"/>
        </w:rPr>
      </w:pPr>
    </w:p>
    <w:p w14:paraId="1DCA14EC" w14:textId="77777777" w:rsidR="00184AB2" w:rsidRDefault="005806E9">
      <w:pPr>
        <w:pStyle w:val="Heading2"/>
      </w:pPr>
      <w:r>
        <w:t>GUIDANCE ON ASSESSMENT</w:t>
      </w:r>
    </w:p>
    <w:p w14:paraId="6C916312" w14:textId="77777777" w:rsidR="00184AB2" w:rsidRDefault="00184AB2">
      <w:pPr>
        <w:pStyle w:val="BodyText"/>
        <w:spacing w:before="10"/>
        <w:rPr>
          <w:b/>
          <w:sz w:val="21"/>
        </w:rPr>
      </w:pPr>
    </w:p>
    <w:p w14:paraId="2092925E" w14:textId="77777777" w:rsidR="00184AB2" w:rsidRDefault="005806E9">
      <w:pPr>
        <w:pStyle w:val="BodyText"/>
        <w:spacing w:before="1"/>
        <w:ind w:left="960"/>
      </w:pPr>
      <w:r>
        <w:t>Where a unit is to be assessed by multiple choice questions, PMI wishes to clarify the following:</w:t>
      </w:r>
    </w:p>
    <w:p w14:paraId="3205D81F" w14:textId="77777777" w:rsidR="00184AB2" w:rsidRDefault="00184AB2">
      <w:pPr>
        <w:pStyle w:val="BodyText"/>
      </w:pPr>
    </w:p>
    <w:p w14:paraId="2540EB0A" w14:textId="77777777" w:rsidR="00184AB2" w:rsidRDefault="005806E9">
      <w:pPr>
        <w:pStyle w:val="BodyText"/>
        <w:ind w:left="960" w:right="797"/>
      </w:pPr>
      <w:r>
        <w:t>To achieve a pass for a unit, a learner must have successfully achieved all the learning outcomes and assessment criteria for that unit. There are no externally set written examinations for this qualification.</w:t>
      </w:r>
    </w:p>
    <w:p w14:paraId="4685A6F0" w14:textId="77777777" w:rsidR="00184AB2" w:rsidRDefault="00184AB2">
      <w:pPr>
        <w:pStyle w:val="BodyText"/>
      </w:pPr>
    </w:p>
    <w:p w14:paraId="106229E5" w14:textId="77777777" w:rsidR="00184AB2" w:rsidRDefault="005806E9">
      <w:pPr>
        <w:pStyle w:val="Heading2"/>
      </w:pPr>
      <w:r>
        <w:t>SUBMITTED MATERIALS FOR ASSESSMENT</w:t>
      </w:r>
    </w:p>
    <w:p w14:paraId="20EDEE77" w14:textId="77777777" w:rsidR="00184AB2" w:rsidRDefault="00184AB2">
      <w:pPr>
        <w:pStyle w:val="BodyText"/>
        <w:rPr>
          <w:b/>
        </w:rPr>
      </w:pPr>
    </w:p>
    <w:p w14:paraId="62E20E84" w14:textId="77777777" w:rsidR="00184AB2" w:rsidRDefault="005806E9">
      <w:pPr>
        <w:pStyle w:val="BodyText"/>
        <w:spacing w:before="1"/>
        <w:ind w:left="960" w:right="933"/>
      </w:pPr>
      <w:r>
        <w:t>Where items are submitted for assessment e.g. assignments, PMI will subject each item submitted by learners to its plagiarism software. The purpose of this software is to detect commonality in learner work in terms of detecting where assignments are similar to that of other authors.</w:t>
      </w:r>
    </w:p>
    <w:p w14:paraId="1553BC24" w14:textId="77777777" w:rsidR="00184AB2" w:rsidRDefault="00184AB2">
      <w:pPr>
        <w:pStyle w:val="BodyText"/>
        <w:spacing w:before="11"/>
        <w:rPr>
          <w:sz w:val="21"/>
        </w:rPr>
      </w:pPr>
    </w:p>
    <w:p w14:paraId="486570EB" w14:textId="77777777" w:rsidR="00184AB2" w:rsidRDefault="005806E9">
      <w:pPr>
        <w:pStyle w:val="BodyText"/>
        <w:ind w:left="960" w:right="933"/>
      </w:pPr>
      <w:r>
        <w:t>A learner will fail the unit where PMI discovered the assignment is plagiarised. PMI will advise centres and learners as to the tolerance it will set on the similarity of content across each assignment.</w:t>
      </w:r>
    </w:p>
    <w:p w14:paraId="76A9B7EA" w14:textId="77777777" w:rsidR="00184AB2" w:rsidRDefault="00184AB2">
      <w:pPr>
        <w:sectPr w:rsidR="00184AB2">
          <w:headerReference w:type="default" r:id="rId17"/>
          <w:footerReference w:type="default" r:id="rId18"/>
          <w:pgSz w:w="11910" w:h="16840"/>
          <w:pgMar w:top="1240" w:right="300" w:bottom="1160" w:left="260" w:header="0" w:footer="962" w:gutter="0"/>
          <w:pgNumType w:start="6"/>
          <w:cols w:space="720"/>
        </w:sectPr>
      </w:pPr>
    </w:p>
    <w:p w14:paraId="68019653" w14:textId="77777777" w:rsidR="00184AB2" w:rsidRDefault="005806E9">
      <w:pPr>
        <w:pStyle w:val="Heading2"/>
        <w:spacing w:before="79"/>
      </w:pPr>
      <w:r>
        <w:lastRenderedPageBreak/>
        <w:t>MODE OF DELIVERY</w:t>
      </w:r>
    </w:p>
    <w:p w14:paraId="1FF0D3FB" w14:textId="77777777" w:rsidR="00184AB2" w:rsidRDefault="00184AB2">
      <w:pPr>
        <w:pStyle w:val="BodyText"/>
        <w:spacing w:before="1"/>
        <w:rPr>
          <w:b/>
        </w:rPr>
      </w:pPr>
    </w:p>
    <w:p w14:paraId="75011840" w14:textId="77777777" w:rsidR="00184AB2" w:rsidRDefault="005806E9">
      <w:pPr>
        <w:pStyle w:val="BodyText"/>
        <w:ind w:left="960" w:right="1150"/>
      </w:pPr>
      <w:r>
        <w:t>PMI does not define the mode of delivery for its Level 3 Certificate in Pension Trusteeship. Centres can develop the mode of delivery (such as full-time, part time, evening only, distance learning) that meets learners’ needs. Whichever mode of delivery is used, centres must ensure that learners follow a teaching programme appropriate to the requirements of the qualification.</w:t>
      </w:r>
    </w:p>
    <w:p w14:paraId="460C47CF" w14:textId="77777777" w:rsidR="00184AB2" w:rsidRDefault="00184AB2">
      <w:pPr>
        <w:pStyle w:val="BodyText"/>
      </w:pPr>
    </w:p>
    <w:p w14:paraId="602BB414" w14:textId="77777777" w:rsidR="00184AB2" w:rsidRDefault="005806E9">
      <w:pPr>
        <w:pStyle w:val="Heading2"/>
      </w:pPr>
      <w:r>
        <w:t>QUALITY ASSURANCE OF CENTRES</w:t>
      </w:r>
    </w:p>
    <w:p w14:paraId="07A841FB" w14:textId="77777777" w:rsidR="00184AB2" w:rsidRDefault="00184AB2">
      <w:pPr>
        <w:pStyle w:val="BodyText"/>
        <w:rPr>
          <w:b/>
        </w:rPr>
      </w:pPr>
    </w:p>
    <w:p w14:paraId="5CF7DE13" w14:textId="77777777" w:rsidR="00184AB2" w:rsidRDefault="005806E9">
      <w:pPr>
        <w:pStyle w:val="BodyText"/>
        <w:spacing w:before="1"/>
        <w:ind w:left="960" w:right="933"/>
      </w:pPr>
      <w:r>
        <w:t>Centres delivering PMI qualifications must be committed to ensuring the quality of the assessment of all the units they deliver, through effective standardisation of assessors and verification of assessor decisions. PMI will rigorously monitor the application of quality assurance processes in centres. PMI’s quality assurance processes will involve:</w:t>
      </w:r>
    </w:p>
    <w:p w14:paraId="2C0F58F8" w14:textId="77777777" w:rsidR="00184AB2" w:rsidRDefault="00184AB2">
      <w:pPr>
        <w:pStyle w:val="BodyText"/>
        <w:spacing w:before="5"/>
        <w:rPr>
          <w:sz w:val="20"/>
        </w:rPr>
      </w:pPr>
    </w:p>
    <w:p w14:paraId="63D4E24E" w14:textId="77777777" w:rsidR="00184AB2" w:rsidRDefault="005806E9">
      <w:pPr>
        <w:pStyle w:val="ListParagraph"/>
        <w:numPr>
          <w:ilvl w:val="0"/>
          <w:numId w:val="3"/>
        </w:numPr>
        <w:tabs>
          <w:tab w:val="left" w:pos="1680"/>
          <w:tab w:val="left" w:pos="1681"/>
        </w:tabs>
        <w:spacing w:before="1" w:line="230" w:lineRule="auto"/>
        <w:ind w:right="1915"/>
        <w:rPr>
          <w:rFonts w:ascii="Symbol" w:hAnsi="Symbol"/>
        </w:rPr>
      </w:pPr>
      <w:r>
        <w:t>centre approval for those centres who are not already recognised to deliver</w:t>
      </w:r>
      <w:r>
        <w:rPr>
          <w:spacing w:val="-16"/>
        </w:rPr>
        <w:t xml:space="preserve"> </w:t>
      </w:r>
      <w:r>
        <w:t>PMI qualifications</w:t>
      </w:r>
    </w:p>
    <w:p w14:paraId="78FABDB9" w14:textId="77777777" w:rsidR="00184AB2" w:rsidRDefault="005806E9">
      <w:pPr>
        <w:pStyle w:val="ListParagraph"/>
        <w:numPr>
          <w:ilvl w:val="0"/>
          <w:numId w:val="3"/>
        </w:numPr>
        <w:tabs>
          <w:tab w:val="left" w:pos="1680"/>
          <w:tab w:val="left" w:pos="1681"/>
        </w:tabs>
        <w:spacing w:line="235" w:lineRule="exact"/>
        <w:ind w:hanging="361"/>
        <w:rPr>
          <w:rFonts w:ascii="Symbol" w:hAnsi="Symbol"/>
        </w:rPr>
      </w:pPr>
      <w:r>
        <w:t>approval to offer PMI qualifications and units in Education and</w:t>
      </w:r>
      <w:r>
        <w:rPr>
          <w:spacing w:val="-5"/>
        </w:rPr>
        <w:t xml:space="preserve"> </w:t>
      </w:r>
      <w:r>
        <w:t>Training</w:t>
      </w:r>
    </w:p>
    <w:p w14:paraId="464D57EB" w14:textId="77777777" w:rsidR="00184AB2" w:rsidRDefault="005806E9">
      <w:pPr>
        <w:pStyle w:val="ListParagraph"/>
        <w:numPr>
          <w:ilvl w:val="0"/>
          <w:numId w:val="3"/>
        </w:numPr>
        <w:tabs>
          <w:tab w:val="left" w:pos="1680"/>
          <w:tab w:val="left" w:pos="1681"/>
        </w:tabs>
        <w:spacing w:line="230" w:lineRule="auto"/>
        <w:ind w:right="1389"/>
        <w:rPr>
          <w:rFonts w:ascii="Symbol" w:hAnsi="Symbol"/>
        </w:rPr>
      </w:pPr>
      <w:r>
        <w:t>unexpected visits (UK centres) and requesting information at times which PMI deems necessary</w:t>
      </w:r>
    </w:p>
    <w:p w14:paraId="2032BA00" w14:textId="77777777" w:rsidR="00184AB2" w:rsidRDefault="00184AB2">
      <w:pPr>
        <w:pStyle w:val="BodyText"/>
        <w:spacing w:before="9"/>
        <w:rPr>
          <w:sz w:val="21"/>
        </w:rPr>
      </w:pPr>
    </w:p>
    <w:p w14:paraId="55164D7E" w14:textId="77777777" w:rsidR="00184AB2" w:rsidRDefault="005806E9">
      <w:pPr>
        <w:pStyle w:val="BodyText"/>
        <w:spacing w:before="1"/>
        <w:ind w:left="960" w:right="954"/>
      </w:pPr>
      <w:r>
        <w:t>Once a centre registers learners for a qualification, they will be allocated an External Verifier who will visit at an early stage in the programme to ensure that an appropriate assessment plan is in place. Centres will be required to undertake training and standardisation activities as agreed with PMI.</w:t>
      </w:r>
    </w:p>
    <w:p w14:paraId="53A7BD27" w14:textId="77777777" w:rsidR="00184AB2" w:rsidRDefault="00184AB2">
      <w:pPr>
        <w:pStyle w:val="BodyText"/>
        <w:spacing w:before="11"/>
        <w:rPr>
          <w:sz w:val="21"/>
        </w:rPr>
      </w:pPr>
    </w:p>
    <w:p w14:paraId="65106DF6" w14:textId="77777777" w:rsidR="00184AB2" w:rsidRDefault="005806E9">
      <w:pPr>
        <w:pStyle w:val="Heading2"/>
      </w:pPr>
      <w:r>
        <w:t>RESOURCES</w:t>
      </w:r>
    </w:p>
    <w:p w14:paraId="42576CAE" w14:textId="77777777" w:rsidR="00184AB2" w:rsidRDefault="00184AB2">
      <w:pPr>
        <w:pStyle w:val="BodyText"/>
        <w:spacing w:before="1"/>
        <w:rPr>
          <w:b/>
        </w:rPr>
      </w:pPr>
    </w:p>
    <w:p w14:paraId="2EF121C9" w14:textId="77777777" w:rsidR="00184AB2" w:rsidRDefault="005806E9">
      <w:pPr>
        <w:pStyle w:val="BodyText"/>
        <w:ind w:left="960" w:right="797"/>
      </w:pPr>
      <w:r>
        <w:t>PMI has a separate document for the content features, and a list of suggested resources for each unit. It is also advised that each learner be provided with a core text book, and access to the relevant reading for each unit.</w:t>
      </w:r>
    </w:p>
    <w:p w14:paraId="73A9D5F0" w14:textId="77777777" w:rsidR="00184AB2" w:rsidRDefault="00184AB2">
      <w:pPr>
        <w:pStyle w:val="BodyText"/>
        <w:spacing w:before="11"/>
        <w:rPr>
          <w:sz w:val="21"/>
        </w:rPr>
      </w:pPr>
    </w:p>
    <w:p w14:paraId="558141AF" w14:textId="77777777" w:rsidR="00184AB2" w:rsidRDefault="005806E9">
      <w:pPr>
        <w:pStyle w:val="Heading2"/>
      </w:pPr>
      <w:r>
        <w:t>ACCESS AND RECRUITMENT</w:t>
      </w:r>
    </w:p>
    <w:p w14:paraId="5AC1CD2F" w14:textId="77777777" w:rsidR="00184AB2" w:rsidRDefault="00184AB2">
      <w:pPr>
        <w:pStyle w:val="BodyText"/>
        <w:rPr>
          <w:b/>
        </w:rPr>
      </w:pPr>
    </w:p>
    <w:p w14:paraId="57E97284" w14:textId="77777777" w:rsidR="00184AB2" w:rsidRDefault="005806E9">
      <w:pPr>
        <w:pStyle w:val="BodyText"/>
        <w:spacing w:before="1"/>
        <w:ind w:left="960"/>
      </w:pPr>
      <w:r>
        <w:t>PMI’s policy with regard to access to its qualifications is that:</w:t>
      </w:r>
    </w:p>
    <w:p w14:paraId="31DB281E" w14:textId="77777777" w:rsidR="00184AB2" w:rsidRDefault="00184AB2">
      <w:pPr>
        <w:pStyle w:val="BodyText"/>
        <w:spacing w:before="11"/>
        <w:rPr>
          <w:sz w:val="21"/>
        </w:rPr>
      </w:pPr>
    </w:p>
    <w:p w14:paraId="3F9ECB88" w14:textId="77777777" w:rsidR="00184AB2" w:rsidRDefault="005806E9">
      <w:pPr>
        <w:pStyle w:val="ListParagraph"/>
        <w:numPr>
          <w:ilvl w:val="0"/>
          <w:numId w:val="1"/>
        </w:numPr>
        <w:tabs>
          <w:tab w:val="left" w:pos="1123"/>
        </w:tabs>
        <w:ind w:hanging="163"/>
      </w:pPr>
      <w:r>
        <w:t>they should be available to everyone who is capable of achieving the required</w:t>
      </w:r>
      <w:r>
        <w:rPr>
          <w:spacing w:val="-11"/>
        </w:rPr>
        <w:t xml:space="preserve"> </w:t>
      </w:r>
      <w:r>
        <w:t>standard;</w:t>
      </w:r>
    </w:p>
    <w:p w14:paraId="49F308EE" w14:textId="77777777" w:rsidR="00184AB2" w:rsidRDefault="005806E9">
      <w:pPr>
        <w:pStyle w:val="ListParagraph"/>
        <w:numPr>
          <w:ilvl w:val="0"/>
          <w:numId w:val="1"/>
        </w:numPr>
        <w:tabs>
          <w:tab w:val="left" w:pos="1123"/>
        </w:tabs>
        <w:spacing w:before="1"/>
        <w:ind w:hanging="163"/>
      </w:pPr>
      <w:r>
        <w:t>they should be free from any barriers that restrict access and</w:t>
      </w:r>
      <w:r>
        <w:rPr>
          <w:spacing w:val="-8"/>
        </w:rPr>
        <w:t xml:space="preserve"> </w:t>
      </w:r>
      <w:r>
        <w:t>progression;</w:t>
      </w:r>
    </w:p>
    <w:p w14:paraId="0BAA7B37" w14:textId="77777777" w:rsidR="00184AB2" w:rsidRDefault="005806E9">
      <w:pPr>
        <w:pStyle w:val="ListParagraph"/>
        <w:numPr>
          <w:ilvl w:val="0"/>
          <w:numId w:val="1"/>
        </w:numPr>
        <w:tabs>
          <w:tab w:val="left" w:pos="1123"/>
        </w:tabs>
        <w:ind w:hanging="163"/>
      </w:pPr>
      <w:r>
        <w:t>there should be equal opportunities for all wishing to access the</w:t>
      </w:r>
      <w:r>
        <w:rPr>
          <w:spacing w:val="-8"/>
        </w:rPr>
        <w:t xml:space="preserve"> </w:t>
      </w:r>
      <w:r>
        <w:t>qualifications.</w:t>
      </w:r>
    </w:p>
    <w:p w14:paraId="26459DE9" w14:textId="77777777" w:rsidR="00184AB2" w:rsidRDefault="00184AB2">
      <w:pPr>
        <w:pStyle w:val="BodyText"/>
        <w:spacing w:before="10"/>
        <w:rPr>
          <w:sz w:val="21"/>
        </w:rPr>
      </w:pPr>
    </w:p>
    <w:p w14:paraId="57C7BE92" w14:textId="77777777" w:rsidR="00184AB2" w:rsidRDefault="005806E9">
      <w:pPr>
        <w:pStyle w:val="BodyText"/>
        <w:ind w:left="960" w:right="1601"/>
      </w:pPr>
      <w:r>
        <w:t>Centres are required to recruit learners to PMI qualifications with integrity. This will include ensuring that all learners have appropriate information and advice about the qualifications.</w:t>
      </w:r>
    </w:p>
    <w:p w14:paraId="24E6D975" w14:textId="77777777" w:rsidR="00184AB2" w:rsidRDefault="00184AB2">
      <w:pPr>
        <w:pStyle w:val="BodyText"/>
        <w:spacing w:before="1"/>
      </w:pPr>
    </w:p>
    <w:p w14:paraId="47311EFE" w14:textId="77777777" w:rsidR="00184AB2" w:rsidRDefault="005806E9">
      <w:pPr>
        <w:pStyle w:val="BodyText"/>
        <w:ind w:left="960" w:right="797"/>
      </w:pPr>
      <w:r>
        <w:t>Centres should put in place appropriate systems to assess a learner’s suitability for a programme and make a professional judgement about their ability to successfully achieve the designated qualification. This assessment should take account of any support available to the learner within the centre during the programme of study and any support that may be required to allow the learner to access the assessment for the units within the qualification.</w:t>
      </w:r>
    </w:p>
    <w:p w14:paraId="427EC6AC" w14:textId="77777777" w:rsidR="00184AB2" w:rsidRDefault="00184AB2">
      <w:pPr>
        <w:sectPr w:rsidR="00184AB2">
          <w:headerReference w:type="default" r:id="rId19"/>
          <w:footerReference w:type="default" r:id="rId20"/>
          <w:pgSz w:w="11910" w:h="16840"/>
          <w:pgMar w:top="1240" w:right="300" w:bottom="1160" w:left="260" w:header="0" w:footer="962" w:gutter="0"/>
          <w:pgNumType w:start="7"/>
          <w:cols w:space="720"/>
        </w:sectPr>
      </w:pPr>
    </w:p>
    <w:p w14:paraId="14988A81" w14:textId="77777777" w:rsidR="00184AB2" w:rsidRDefault="005806E9">
      <w:pPr>
        <w:pStyle w:val="Heading2"/>
        <w:spacing w:before="79"/>
      </w:pPr>
      <w:r>
        <w:lastRenderedPageBreak/>
        <w:t>LANGUAGE OF MATERIALS</w:t>
      </w:r>
    </w:p>
    <w:p w14:paraId="3B063E6C" w14:textId="77777777" w:rsidR="00184AB2" w:rsidRDefault="00184AB2">
      <w:pPr>
        <w:pStyle w:val="BodyText"/>
        <w:spacing w:before="1"/>
        <w:rPr>
          <w:b/>
        </w:rPr>
      </w:pPr>
    </w:p>
    <w:p w14:paraId="79957A9D" w14:textId="77777777" w:rsidR="00184AB2" w:rsidRDefault="005806E9">
      <w:pPr>
        <w:pStyle w:val="BodyText"/>
        <w:ind w:left="960" w:right="1051"/>
      </w:pPr>
      <w:r>
        <w:t>PMI aims to use language that is plain, clear, free from bias and appropriate to Level 3 learners. Tutors preparing learners are expected to ensure that their materials are clear, diverse and appropriate to Level 3 learners.</w:t>
      </w:r>
    </w:p>
    <w:p w14:paraId="768DE0E1" w14:textId="77777777" w:rsidR="00184AB2" w:rsidRDefault="00184AB2">
      <w:pPr>
        <w:pStyle w:val="BodyText"/>
      </w:pPr>
    </w:p>
    <w:p w14:paraId="3BF8FDB7" w14:textId="77777777" w:rsidR="00184AB2" w:rsidRDefault="005806E9">
      <w:pPr>
        <w:pStyle w:val="BodyText"/>
        <w:ind w:left="960"/>
      </w:pPr>
      <w:r>
        <w:t>Learners must also have to be made aware of the language requirement for this qualification.</w:t>
      </w:r>
    </w:p>
    <w:p w14:paraId="5A2A378F" w14:textId="77777777" w:rsidR="00184AB2" w:rsidRDefault="00184AB2">
      <w:pPr>
        <w:pStyle w:val="BodyText"/>
      </w:pPr>
    </w:p>
    <w:p w14:paraId="20A2603D" w14:textId="77777777" w:rsidR="00184AB2" w:rsidRDefault="005806E9">
      <w:pPr>
        <w:pStyle w:val="Heading2"/>
      </w:pPr>
      <w:r>
        <w:t>TUTOR QUALIFICATIONS</w:t>
      </w:r>
    </w:p>
    <w:p w14:paraId="1052BE3C" w14:textId="77777777" w:rsidR="00184AB2" w:rsidRDefault="00184AB2">
      <w:pPr>
        <w:pStyle w:val="BodyText"/>
        <w:spacing w:before="1"/>
        <w:rPr>
          <w:b/>
        </w:rPr>
      </w:pPr>
    </w:p>
    <w:p w14:paraId="5158AE81" w14:textId="77777777" w:rsidR="00184AB2" w:rsidRDefault="005806E9">
      <w:pPr>
        <w:pStyle w:val="BodyText"/>
        <w:ind w:left="960" w:right="933"/>
      </w:pPr>
      <w:r>
        <w:t>Tutors delivering PMI programmes are expected to have the relevant qualifications necessary for the delivery of that Level 3 qualification.</w:t>
      </w:r>
    </w:p>
    <w:p w14:paraId="522B793B" w14:textId="77777777" w:rsidR="00184AB2" w:rsidRDefault="00184AB2">
      <w:pPr>
        <w:pStyle w:val="BodyText"/>
        <w:spacing w:before="11"/>
        <w:rPr>
          <w:sz w:val="21"/>
        </w:rPr>
      </w:pPr>
    </w:p>
    <w:p w14:paraId="68D6BBA0" w14:textId="77777777" w:rsidR="00184AB2" w:rsidRDefault="005806E9">
      <w:pPr>
        <w:pStyle w:val="Heading2"/>
      </w:pPr>
      <w:r>
        <w:t>SAMPLE MATERIALS</w:t>
      </w:r>
    </w:p>
    <w:p w14:paraId="10E8D83F" w14:textId="77777777" w:rsidR="00184AB2" w:rsidRDefault="00184AB2">
      <w:pPr>
        <w:pStyle w:val="BodyText"/>
        <w:rPr>
          <w:b/>
        </w:rPr>
      </w:pPr>
    </w:p>
    <w:p w14:paraId="4FBCAAAC" w14:textId="77777777" w:rsidR="00184AB2" w:rsidRDefault="005806E9">
      <w:pPr>
        <w:pStyle w:val="BodyText"/>
        <w:ind w:left="960" w:right="1162"/>
      </w:pPr>
      <w:r>
        <w:t>PMI will provide a sample materials for each unit/qualification to its approved centre through its website or on request.</w:t>
      </w:r>
    </w:p>
    <w:p w14:paraId="13EC74C2" w14:textId="77777777" w:rsidR="00184AB2" w:rsidRDefault="00184AB2">
      <w:pPr>
        <w:pStyle w:val="BodyText"/>
        <w:spacing w:before="11"/>
        <w:rPr>
          <w:sz w:val="21"/>
        </w:rPr>
      </w:pPr>
    </w:p>
    <w:p w14:paraId="7147FC02" w14:textId="77777777" w:rsidR="00184AB2" w:rsidRDefault="005806E9">
      <w:pPr>
        <w:pStyle w:val="Heading2"/>
      </w:pPr>
      <w:r>
        <w:t>RESULTS</w:t>
      </w:r>
    </w:p>
    <w:p w14:paraId="719BC824" w14:textId="77777777" w:rsidR="00184AB2" w:rsidRDefault="00184AB2">
      <w:pPr>
        <w:pStyle w:val="BodyText"/>
        <w:rPr>
          <w:b/>
        </w:rPr>
      </w:pPr>
    </w:p>
    <w:p w14:paraId="005A112E" w14:textId="77777777" w:rsidR="00184AB2" w:rsidRDefault="005806E9">
      <w:pPr>
        <w:pStyle w:val="BodyText"/>
        <w:spacing w:before="1"/>
        <w:ind w:left="960"/>
      </w:pPr>
      <w:r>
        <w:t>PMI will issue its results between 6 - 8 weeks after completion of the examination.</w:t>
      </w:r>
    </w:p>
    <w:p w14:paraId="1A51CE2E" w14:textId="77777777" w:rsidR="00184AB2" w:rsidRDefault="00184AB2">
      <w:pPr>
        <w:pStyle w:val="BodyText"/>
        <w:spacing w:before="10"/>
        <w:rPr>
          <w:sz w:val="21"/>
        </w:rPr>
      </w:pPr>
    </w:p>
    <w:p w14:paraId="4F5F8497" w14:textId="77777777" w:rsidR="00184AB2" w:rsidRDefault="005806E9">
      <w:pPr>
        <w:pStyle w:val="Heading2"/>
      </w:pPr>
      <w:r>
        <w:t>UNIT FORMAT</w:t>
      </w:r>
    </w:p>
    <w:p w14:paraId="1E6E80D0" w14:textId="77777777" w:rsidR="00184AB2" w:rsidRDefault="00184AB2">
      <w:pPr>
        <w:pStyle w:val="BodyText"/>
        <w:spacing w:before="1"/>
        <w:rPr>
          <w:b/>
        </w:rPr>
      </w:pPr>
    </w:p>
    <w:p w14:paraId="10505D18" w14:textId="77777777" w:rsidR="00184AB2" w:rsidRDefault="005806E9">
      <w:pPr>
        <w:pStyle w:val="BodyText"/>
        <w:ind w:left="960"/>
      </w:pPr>
      <w:r>
        <w:t>Each unit is set out in the following way.</w:t>
      </w:r>
    </w:p>
    <w:p w14:paraId="761017AA" w14:textId="77777777" w:rsidR="00184AB2" w:rsidRDefault="00184AB2">
      <w:pPr>
        <w:pStyle w:val="BodyText"/>
      </w:pPr>
    </w:p>
    <w:p w14:paraId="6268CC91" w14:textId="77777777" w:rsidR="00184AB2" w:rsidRDefault="005806E9">
      <w:pPr>
        <w:pStyle w:val="Heading2"/>
        <w:spacing w:before="1"/>
      </w:pPr>
      <w:r>
        <w:t>Unit title, unit code and credit value</w:t>
      </w:r>
    </w:p>
    <w:p w14:paraId="697CC199" w14:textId="77777777" w:rsidR="00184AB2" w:rsidRDefault="00184AB2">
      <w:pPr>
        <w:pStyle w:val="BodyText"/>
        <w:spacing w:before="10"/>
        <w:rPr>
          <w:b/>
          <w:sz w:val="21"/>
        </w:rPr>
      </w:pPr>
    </w:p>
    <w:p w14:paraId="721BEC23" w14:textId="77777777" w:rsidR="00184AB2" w:rsidRDefault="005806E9">
      <w:pPr>
        <w:pStyle w:val="BodyText"/>
        <w:ind w:left="960" w:right="1688"/>
      </w:pPr>
      <w:r>
        <w:t>The unit title is accredited on this form of words will appear on the learner’s Notification of Performance.</w:t>
      </w:r>
    </w:p>
    <w:p w14:paraId="343EE796" w14:textId="77777777" w:rsidR="00184AB2" w:rsidRDefault="00184AB2">
      <w:pPr>
        <w:pStyle w:val="BodyText"/>
        <w:spacing w:before="1"/>
      </w:pPr>
    </w:p>
    <w:p w14:paraId="6C473C7B" w14:textId="77777777" w:rsidR="00184AB2" w:rsidRDefault="005806E9">
      <w:pPr>
        <w:pStyle w:val="BodyText"/>
        <w:ind w:left="960" w:right="979"/>
      </w:pPr>
      <w:r>
        <w:t>Each unit is assigned a level, indicating the relative intellectual demand, complexity and depth of study, and learner autonomy. All units and qualifications within the Regulated Qualification Framework (RQF) will have a level assigned to them, which represents the level of achievement.</w:t>
      </w:r>
    </w:p>
    <w:p w14:paraId="03E83678" w14:textId="77777777" w:rsidR="00184AB2" w:rsidRDefault="00184AB2">
      <w:pPr>
        <w:pStyle w:val="BodyText"/>
        <w:spacing w:before="11"/>
        <w:rPr>
          <w:sz w:val="21"/>
        </w:rPr>
      </w:pPr>
    </w:p>
    <w:p w14:paraId="7E7E4FC3" w14:textId="77777777" w:rsidR="00184AB2" w:rsidRDefault="005806E9">
      <w:pPr>
        <w:pStyle w:val="BodyText"/>
        <w:ind w:left="960" w:right="1161"/>
      </w:pPr>
      <w:r>
        <w:t>There are nine levels of achievement, from Entry level to level 8. The level of the unit has been informed by the RQF level descriptors and, where appropriate, the National Occupational Standards (NOS) and/or other sector/professional benchmarks.</w:t>
      </w:r>
    </w:p>
    <w:p w14:paraId="4EC6F88E" w14:textId="77777777" w:rsidR="00184AB2" w:rsidRDefault="00184AB2">
      <w:pPr>
        <w:pStyle w:val="BodyText"/>
      </w:pPr>
    </w:p>
    <w:p w14:paraId="423A3E38" w14:textId="77777777" w:rsidR="00184AB2" w:rsidRDefault="005806E9">
      <w:pPr>
        <w:pStyle w:val="BodyText"/>
        <w:ind w:left="960" w:right="933"/>
      </w:pPr>
      <w:r>
        <w:t>Each unit has a credit value which specifies the number of credits that will be awarded to a learner who has achieved all the learning outcomes of the unit. Learners will be awarded credits for the successful completion of whole units.</w:t>
      </w:r>
    </w:p>
    <w:p w14:paraId="4F71D3FE" w14:textId="77777777" w:rsidR="00184AB2" w:rsidRDefault="00184AB2">
      <w:pPr>
        <w:pStyle w:val="BodyText"/>
        <w:spacing w:before="1"/>
      </w:pPr>
    </w:p>
    <w:p w14:paraId="5CDE9575" w14:textId="77777777" w:rsidR="00184AB2" w:rsidRDefault="005806E9">
      <w:pPr>
        <w:pStyle w:val="Heading2"/>
      </w:pPr>
      <w:r>
        <w:t>Aim</w:t>
      </w:r>
    </w:p>
    <w:p w14:paraId="62188FB4" w14:textId="77777777" w:rsidR="00184AB2" w:rsidRDefault="00184AB2">
      <w:pPr>
        <w:pStyle w:val="BodyText"/>
        <w:spacing w:before="10"/>
        <w:rPr>
          <w:b/>
          <w:sz w:val="21"/>
        </w:rPr>
      </w:pPr>
    </w:p>
    <w:p w14:paraId="634DE34D" w14:textId="77777777" w:rsidR="00184AB2" w:rsidRDefault="005806E9">
      <w:pPr>
        <w:pStyle w:val="BodyText"/>
        <w:spacing w:before="1"/>
        <w:ind w:left="960" w:right="1357"/>
      </w:pPr>
      <w:r>
        <w:t>The aim provides a clear summary of the purpose of the unit and is a succinct statement that summarises the learning outcomes of the unit.</w:t>
      </w:r>
    </w:p>
    <w:p w14:paraId="3E15E4ED" w14:textId="77777777" w:rsidR="00184AB2" w:rsidRDefault="00184AB2">
      <w:pPr>
        <w:pStyle w:val="BodyText"/>
      </w:pPr>
    </w:p>
    <w:p w14:paraId="68FC3DC6" w14:textId="77777777" w:rsidR="00184AB2" w:rsidRDefault="005806E9">
      <w:pPr>
        <w:pStyle w:val="Heading2"/>
        <w:spacing w:before="1"/>
      </w:pPr>
      <w:r>
        <w:t>Learning outcomes</w:t>
      </w:r>
    </w:p>
    <w:p w14:paraId="2FDAC16D" w14:textId="77777777" w:rsidR="00184AB2" w:rsidRDefault="00184AB2">
      <w:pPr>
        <w:pStyle w:val="BodyText"/>
        <w:spacing w:before="10"/>
        <w:rPr>
          <w:b/>
          <w:sz w:val="21"/>
        </w:rPr>
      </w:pPr>
    </w:p>
    <w:p w14:paraId="763B4D08" w14:textId="77777777" w:rsidR="00184AB2" w:rsidRDefault="005806E9">
      <w:pPr>
        <w:pStyle w:val="BodyText"/>
        <w:ind w:left="960" w:right="1161"/>
      </w:pPr>
      <w:r>
        <w:t>The learning outcomes identify what each learner must do in order to pass the unit. Learning outcomes state exactly what a learner should ‘know, understand or be able to do’ as a result of completing the unit. Learners must achieve all the learning outcomes in order to pass the unit.</w:t>
      </w:r>
    </w:p>
    <w:p w14:paraId="5C073553" w14:textId="77777777" w:rsidR="00184AB2" w:rsidRDefault="00184AB2">
      <w:pPr>
        <w:sectPr w:rsidR="00184AB2">
          <w:headerReference w:type="default" r:id="rId21"/>
          <w:footerReference w:type="default" r:id="rId22"/>
          <w:pgSz w:w="11910" w:h="16840"/>
          <w:pgMar w:top="1240" w:right="300" w:bottom="1160" w:left="260" w:header="0" w:footer="962" w:gutter="0"/>
          <w:pgNumType w:start="8"/>
          <w:cols w:space="720"/>
        </w:sectPr>
      </w:pPr>
    </w:p>
    <w:p w14:paraId="1B959017" w14:textId="77777777" w:rsidR="00184AB2" w:rsidRDefault="005806E9">
      <w:pPr>
        <w:pStyle w:val="Heading2"/>
        <w:spacing w:before="79"/>
      </w:pPr>
      <w:r>
        <w:lastRenderedPageBreak/>
        <w:t>Unit content</w:t>
      </w:r>
    </w:p>
    <w:p w14:paraId="53C57B26" w14:textId="77777777" w:rsidR="00184AB2" w:rsidRDefault="00184AB2">
      <w:pPr>
        <w:pStyle w:val="BodyText"/>
        <w:spacing w:before="1"/>
        <w:rPr>
          <w:b/>
        </w:rPr>
      </w:pPr>
    </w:p>
    <w:p w14:paraId="5A1254DE" w14:textId="77777777" w:rsidR="00184AB2" w:rsidRDefault="005806E9">
      <w:pPr>
        <w:pStyle w:val="BodyText"/>
        <w:ind w:left="960" w:right="965"/>
      </w:pPr>
      <w:r>
        <w:t>The unit content identifies the breadth of knowledge, skills and understanding needed to design and deliver a programme of learning to achieve each of the learning outcomes. This is informed by the underpinning knowledge and understanding requirements of relevant National Occupational Standards (NOS) where appropriate. Each learning outcome is stated in full and then the key phrases or concepts related to that learning outcome are listed in italics followed by the subsequent range of related topics. The information below shows how unit content is structured and gives the terminology used to explain the different components within the content.</w:t>
      </w:r>
    </w:p>
    <w:p w14:paraId="0C4EB05A" w14:textId="77777777" w:rsidR="00184AB2" w:rsidRDefault="00184AB2">
      <w:pPr>
        <w:pStyle w:val="BodyText"/>
        <w:spacing w:before="1"/>
      </w:pPr>
    </w:p>
    <w:p w14:paraId="41D02F28" w14:textId="77777777" w:rsidR="00184AB2" w:rsidRDefault="005806E9">
      <w:pPr>
        <w:pStyle w:val="BodyText"/>
        <w:ind w:left="960" w:right="1712"/>
      </w:pPr>
      <w:r>
        <w:rPr>
          <w:b/>
        </w:rPr>
        <w:t>Learning outcome</w:t>
      </w:r>
      <w:r>
        <w:t>: this is given in bold at the beginning of each section of content. Italicised sub-heading: it contains a key phrase or concept. This is content which must be covered in the delivery of the unit. Colons mark the end of an italicised sub-heading.</w:t>
      </w:r>
    </w:p>
    <w:p w14:paraId="6AADEFCA" w14:textId="77777777" w:rsidR="00184AB2" w:rsidRDefault="00184AB2">
      <w:pPr>
        <w:pStyle w:val="BodyText"/>
        <w:spacing w:before="11"/>
        <w:rPr>
          <w:sz w:val="21"/>
        </w:rPr>
      </w:pPr>
    </w:p>
    <w:p w14:paraId="2DD5058E" w14:textId="77777777" w:rsidR="00184AB2" w:rsidRDefault="005806E9">
      <w:pPr>
        <w:ind w:left="960"/>
      </w:pPr>
      <w:r>
        <w:rPr>
          <w:b/>
        </w:rPr>
        <w:t>Elements of content</w:t>
      </w:r>
      <w:r>
        <w:t>: the elements are in roman text and amplify the subheading.</w:t>
      </w:r>
    </w:p>
    <w:p w14:paraId="6042E503" w14:textId="77777777" w:rsidR="00184AB2" w:rsidRDefault="005806E9">
      <w:pPr>
        <w:pStyle w:val="BodyText"/>
        <w:ind w:left="960" w:right="3159"/>
      </w:pPr>
      <w:r>
        <w:t>The elements must also be covered in the delivery of the unit. Semicolons mark the end of an element.</w:t>
      </w:r>
    </w:p>
    <w:p w14:paraId="0158886C" w14:textId="77777777" w:rsidR="00184AB2" w:rsidRDefault="00184AB2">
      <w:pPr>
        <w:pStyle w:val="BodyText"/>
        <w:spacing w:before="11"/>
        <w:rPr>
          <w:sz w:val="21"/>
        </w:rPr>
      </w:pPr>
    </w:p>
    <w:p w14:paraId="3C765307" w14:textId="77777777" w:rsidR="00184AB2" w:rsidRDefault="005806E9">
      <w:pPr>
        <w:pStyle w:val="BodyText"/>
        <w:ind w:left="960"/>
      </w:pPr>
      <w:r>
        <w:rPr>
          <w:b/>
        </w:rPr>
        <w:t xml:space="preserve">Brackets </w:t>
      </w:r>
      <w:r>
        <w:t>contain amplification of elements of content which must be covered in</w:t>
      </w:r>
    </w:p>
    <w:p w14:paraId="225C0B70" w14:textId="77777777" w:rsidR="00184AB2" w:rsidRDefault="005806E9">
      <w:pPr>
        <w:pStyle w:val="BodyText"/>
        <w:ind w:left="960" w:right="1084"/>
      </w:pPr>
      <w:r>
        <w:t>the delivery of the unit ‘e.g.’ is a list of examples used for indicative amplification of an element (that is, the content specified in this amplification that could be covered or that could be replaced by other, similar material). It is not a requirement of the unit specification that all of the content is assessed.</w:t>
      </w:r>
    </w:p>
    <w:p w14:paraId="402F891A" w14:textId="77777777" w:rsidR="00184AB2" w:rsidRDefault="00184AB2">
      <w:pPr>
        <w:sectPr w:rsidR="00184AB2">
          <w:headerReference w:type="default" r:id="rId23"/>
          <w:footerReference w:type="default" r:id="rId24"/>
          <w:pgSz w:w="11910" w:h="16840"/>
          <w:pgMar w:top="1240" w:right="300" w:bottom="1160" w:left="260" w:header="0" w:footer="962" w:gutter="0"/>
          <w:pgNumType w:start="9"/>
          <w:cols w:space="720"/>
        </w:sectPr>
      </w:pPr>
    </w:p>
    <w:p w14:paraId="7AAB73DF" w14:textId="77777777" w:rsidR="00184AB2" w:rsidRDefault="005806E9">
      <w:pPr>
        <w:pStyle w:val="Heading2"/>
        <w:spacing w:before="79"/>
        <w:ind w:left="187"/>
      </w:pPr>
      <w:r>
        <w:lastRenderedPageBreak/>
        <w:t>QUALIFICATION OUTLINE</w:t>
      </w:r>
    </w:p>
    <w:p w14:paraId="1E893284" w14:textId="77777777" w:rsidR="00184AB2" w:rsidRDefault="00184AB2">
      <w:pPr>
        <w:pStyle w:val="BodyText"/>
        <w:spacing w:before="7" w:after="1"/>
        <w:rPr>
          <w:b/>
          <w:sz w:val="18"/>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585"/>
        <w:gridCol w:w="409"/>
        <w:gridCol w:w="284"/>
        <w:gridCol w:w="1561"/>
        <w:gridCol w:w="283"/>
        <w:gridCol w:w="426"/>
        <w:gridCol w:w="1700"/>
        <w:gridCol w:w="4252"/>
      </w:tblGrid>
      <w:tr w:rsidR="00184AB2" w14:paraId="5CC51C7D" w14:textId="77777777">
        <w:trPr>
          <w:trHeight w:val="321"/>
        </w:trPr>
        <w:tc>
          <w:tcPr>
            <w:tcW w:w="11055" w:type="dxa"/>
            <w:gridSpan w:val="9"/>
            <w:shd w:val="clear" w:color="auto" w:fill="94B3D6"/>
          </w:tcPr>
          <w:p w14:paraId="1063B937" w14:textId="77777777" w:rsidR="00184AB2" w:rsidRDefault="005806E9">
            <w:pPr>
              <w:pStyle w:val="TableParagraph"/>
              <w:spacing w:line="301" w:lineRule="exact"/>
              <w:ind w:left="3582" w:right="3578"/>
              <w:jc w:val="center"/>
              <w:rPr>
                <w:b/>
                <w:sz w:val="28"/>
              </w:rPr>
            </w:pPr>
            <w:r>
              <w:rPr>
                <w:b/>
                <w:color w:val="FFFFFF"/>
                <w:sz w:val="28"/>
              </w:rPr>
              <w:t>Unit 1 – Pension Trusteeship</w:t>
            </w:r>
          </w:p>
        </w:tc>
      </w:tr>
      <w:tr w:rsidR="00184AB2" w14:paraId="3F51E324" w14:textId="77777777">
        <w:trPr>
          <w:trHeight w:val="1243"/>
        </w:trPr>
        <w:tc>
          <w:tcPr>
            <w:tcW w:w="11055" w:type="dxa"/>
            <w:gridSpan w:val="9"/>
          </w:tcPr>
          <w:p w14:paraId="10E2D961" w14:textId="77777777" w:rsidR="00184AB2" w:rsidRDefault="005806E9">
            <w:pPr>
              <w:pStyle w:val="TableParagraph"/>
              <w:ind w:left="106"/>
            </w:pPr>
            <w:r>
              <w:t>Unit Aims</w:t>
            </w:r>
          </w:p>
          <w:p w14:paraId="69BA1C47" w14:textId="77777777" w:rsidR="00184AB2" w:rsidRDefault="00184AB2">
            <w:pPr>
              <w:pStyle w:val="TableParagraph"/>
              <w:ind w:left="0"/>
              <w:rPr>
                <w:b/>
              </w:rPr>
            </w:pPr>
          </w:p>
          <w:p w14:paraId="23DBB8EB" w14:textId="77777777" w:rsidR="00184AB2" w:rsidRDefault="005806E9">
            <w:pPr>
              <w:pStyle w:val="TableParagraph"/>
              <w:ind w:left="106" w:right="292"/>
            </w:pPr>
            <w:r>
              <w:t>To provide formal recognition of a trustee’s knowledge and understanding (TKU) in-line with the requirements of the Pensions Act 2004.</w:t>
            </w:r>
          </w:p>
        </w:tc>
      </w:tr>
      <w:tr w:rsidR="00184AB2" w14:paraId="53AD2202" w14:textId="77777777">
        <w:trPr>
          <w:trHeight w:val="252"/>
        </w:trPr>
        <w:tc>
          <w:tcPr>
            <w:tcW w:w="2140" w:type="dxa"/>
            <w:gridSpan w:val="2"/>
          </w:tcPr>
          <w:p w14:paraId="4383B8C4" w14:textId="77777777" w:rsidR="00184AB2" w:rsidRDefault="005806E9">
            <w:pPr>
              <w:pStyle w:val="TableParagraph"/>
              <w:spacing w:line="233" w:lineRule="exact"/>
              <w:ind w:left="542"/>
              <w:rPr>
                <w:b/>
              </w:rPr>
            </w:pPr>
            <w:r>
              <w:rPr>
                <w:b/>
              </w:rPr>
              <w:t>Unit Level</w:t>
            </w:r>
          </w:p>
        </w:tc>
        <w:tc>
          <w:tcPr>
            <w:tcW w:w="409" w:type="dxa"/>
          </w:tcPr>
          <w:p w14:paraId="2F540521" w14:textId="77777777" w:rsidR="00184AB2" w:rsidRDefault="005806E9">
            <w:pPr>
              <w:pStyle w:val="TableParagraph"/>
              <w:spacing w:line="233" w:lineRule="exact"/>
              <w:ind w:left="8"/>
              <w:jc w:val="center"/>
            </w:pPr>
            <w:r>
              <w:rPr>
                <w:w w:val="99"/>
              </w:rPr>
              <w:t>3</w:t>
            </w:r>
          </w:p>
        </w:tc>
        <w:tc>
          <w:tcPr>
            <w:tcW w:w="1845" w:type="dxa"/>
            <w:gridSpan w:val="2"/>
          </w:tcPr>
          <w:p w14:paraId="4555993B" w14:textId="77777777" w:rsidR="00184AB2" w:rsidRDefault="005806E9">
            <w:pPr>
              <w:pStyle w:val="TableParagraph"/>
              <w:spacing w:line="233" w:lineRule="exact"/>
              <w:ind w:left="280"/>
              <w:rPr>
                <w:b/>
              </w:rPr>
            </w:pPr>
            <w:r>
              <w:rPr>
                <w:b/>
              </w:rPr>
              <w:t>Credit Value</w:t>
            </w:r>
          </w:p>
        </w:tc>
        <w:tc>
          <w:tcPr>
            <w:tcW w:w="283" w:type="dxa"/>
          </w:tcPr>
          <w:p w14:paraId="7FE448E4" w14:textId="77777777" w:rsidR="00184AB2" w:rsidRDefault="005806E9">
            <w:pPr>
              <w:pStyle w:val="TableParagraph"/>
              <w:spacing w:line="233" w:lineRule="exact"/>
              <w:ind w:left="108"/>
            </w:pPr>
            <w:r>
              <w:rPr>
                <w:w w:val="99"/>
              </w:rPr>
              <w:t>6</w:t>
            </w:r>
          </w:p>
        </w:tc>
        <w:tc>
          <w:tcPr>
            <w:tcW w:w="2126" w:type="dxa"/>
            <w:gridSpan w:val="2"/>
          </w:tcPr>
          <w:p w14:paraId="73CD5893" w14:textId="77777777" w:rsidR="00184AB2" w:rsidRDefault="005806E9">
            <w:pPr>
              <w:pStyle w:val="TableParagraph"/>
              <w:spacing w:line="233" w:lineRule="exact"/>
              <w:ind w:left="286"/>
              <w:rPr>
                <w:b/>
              </w:rPr>
            </w:pPr>
            <w:r>
              <w:rPr>
                <w:b/>
              </w:rPr>
              <w:t>Unit Reference</w:t>
            </w:r>
          </w:p>
        </w:tc>
        <w:tc>
          <w:tcPr>
            <w:tcW w:w="4252" w:type="dxa"/>
          </w:tcPr>
          <w:p w14:paraId="27CBE216" w14:textId="77777777" w:rsidR="00184AB2" w:rsidRDefault="00184AB2">
            <w:pPr>
              <w:pStyle w:val="TableParagraph"/>
              <w:ind w:left="0"/>
              <w:rPr>
                <w:rFonts w:ascii="Times New Roman"/>
                <w:sz w:val="18"/>
              </w:rPr>
            </w:pPr>
          </w:p>
        </w:tc>
      </w:tr>
      <w:tr w:rsidR="00184AB2" w14:paraId="786A746E" w14:textId="77777777">
        <w:trPr>
          <w:trHeight w:val="252"/>
        </w:trPr>
        <w:tc>
          <w:tcPr>
            <w:tcW w:w="1555" w:type="dxa"/>
          </w:tcPr>
          <w:p w14:paraId="33FE9386" w14:textId="77777777" w:rsidR="00184AB2" w:rsidRDefault="005806E9">
            <w:pPr>
              <w:pStyle w:val="TableParagraph"/>
              <w:spacing w:line="233" w:lineRule="exact"/>
              <w:ind w:left="535" w:right="529"/>
              <w:jc w:val="center"/>
              <w:rPr>
                <w:b/>
              </w:rPr>
            </w:pPr>
            <w:r>
              <w:rPr>
                <w:b/>
              </w:rPr>
              <w:t>TQT</w:t>
            </w:r>
          </w:p>
        </w:tc>
        <w:tc>
          <w:tcPr>
            <w:tcW w:w="585" w:type="dxa"/>
          </w:tcPr>
          <w:p w14:paraId="486E4BA1" w14:textId="77777777" w:rsidR="00184AB2" w:rsidRDefault="005806E9">
            <w:pPr>
              <w:pStyle w:val="TableParagraph"/>
              <w:spacing w:line="233" w:lineRule="exact"/>
              <w:ind w:left="168"/>
            </w:pPr>
            <w:r>
              <w:t>60</w:t>
            </w:r>
          </w:p>
        </w:tc>
        <w:tc>
          <w:tcPr>
            <w:tcW w:w="2963" w:type="dxa"/>
            <w:gridSpan w:val="5"/>
          </w:tcPr>
          <w:p w14:paraId="4A58320F" w14:textId="77777777" w:rsidR="00184AB2" w:rsidRDefault="005806E9">
            <w:pPr>
              <w:pStyle w:val="TableParagraph"/>
              <w:spacing w:line="233" w:lineRule="exact"/>
              <w:ind w:left="296"/>
              <w:rPr>
                <w:b/>
              </w:rPr>
            </w:pPr>
            <w:r>
              <w:rPr>
                <w:b/>
              </w:rPr>
              <w:t>Unit Grading Structure</w:t>
            </w:r>
          </w:p>
        </w:tc>
        <w:tc>
          <w:tcPr>
            <w:tcW w:w="5952" w:type="dxa"/>
            <w:gridSpan w:val="2"/>
          </w:tcPr>
          <w:p w14:paraId="348549BC" w14:textId="77777777" w:rsidR="00184AB2" w:rsidRDefault="005806E9">
            <w:pPr>
              <w:pStyle w:val="TableParagraph"/>
              <w:spacing w:line="233" w:lineRule="exact"/>
              <w:ind w:left="108"/>
            </w:pPr>
            <w:r>
              <w:t>Pass/Fail</w:t>
            </w:r>
          </w:p>
        </w:tc>
      </w:tr>
      <w:tr w:rsidR="00184AB2" w14:paraId="577E3DB7" w14:textId="77777777">
        <w:trPr>
          <w:trHeight w:val="252"/>
        </w:trPr>
        <w:tc>
          <w:tcPr>
            <w:tcW w:w="2833" w:type="dxa"/>
            <w:gridSpan w:val="4"/>
          </w:tcPr>
          <w:p w14:paraId="27019693" w14:textId="77777777" w:rsidR="00184AB2" w:rsidRDefault="005806E9">
            <w:pPr>
              <w:pStyle w:val="TableParagraph"/>
              <w:spacing w:line="233" w:lineRule="exact"/>
              <w:ind w:left="106"/>
              <w:rPr>
                <w:b/>
              </w:rPr>
            </w:pPr>
            <w:r>
              <w:rPr>
                <w:b/>
              </w:rPr>
              <w:t>Assessment Guidance</w:t>
            </w:r>
          </w:p>
        </w:tc>
        <w:tc>
          <w:tcPr>
            <w:tcW w:w="8222" w:type="dxa"/>
            <w:gridSpan w:val="5"/>
          </w:tcPr>
          <w:p w14:paraId="02FA4D90" w14:textId="77777777" w:rsidR="00184AB2" w:rsidRDefault="005806E9">
            <w:pPr>
              <w:pStyle w:val="TableParagraph"/>
              <w:spacing w:line="233" w:lineRule="exact"/>
            </w:pPr>
            <w:r>
              <w:t>A Multiple Choice Exam of 60 questions in 90 minutes</w:t>
            </w:r>
          </w:p>
        </w:tc>
      </w:tr>
      <w:tr w:rsidR="00184AB2" w14:paraId="08F9EF88" w14:textId="77777777">
        <w:trPr>
          <w:trHeight w:val="252"/>
        </w:trPr>
        <w:tc>
          <w:tcPr>
            <w:tcW w:w="4394" w:type="dxa"/>
            <w:gridSpan w:val="5"/>
          </w:tcPr>
          <w:p w14:paraId="21127C5D" w14:textId="77777777" w:rsidR="00184AB2" w:rsidRDefault="005806E9">
            <w:pPr>
              <w:pStyle w:val="TableParagraph"/>
              <w:spacing w:line="233" w:lineRule="exact"/>
              <w:ind w:left="165"/>
              <w:rPr>
                <w:b/>
              </w:rPr>
            </w:pPr>
            <w:r>
              <w:rPr>
                <w:b/>
              </w:rPr>
              <w:t>Learning Outcomes – The Learner will:</w:t>
            </w:r>
          </w:p>
        </w:tc>
        <w:tc>
          <w:tcPr>
            <w:tcW w:w="6661" w:type="dxa"/>
            <w:gridSpan w:val="4"/>
          </w:tcPr>
          <w:p w14:paraId="5D39AEF6" w14:textId="77777777" w:rsidR="00184AB2" w:rsidRDefault="005806E9">
            <w:pPr>
              <w:pStyle w:val="TableParagraph"/>
              <w:spacing w:line="233" w:lineRule="exact"/>
              <w:ind w:left="1237" w:right="1228"/>
              <w:jc w:val="center"/>
              <w:rPr>
                <w:b/>
              </w:rPr>
            </w:pPr>
            <w:r>
              <w:rPr>
                <w:b/>
              </w:rPr>
              <w:t>Assessment Criteria – The Learner can:</w:t>
            </w:r>
          </w:p>
        </w:tc>
      </w:tr>
      <w:tr w:rsidR="00184AB2" w14:paraId="09695E69" w14:textId="77777777">
        <w:trPr>
          <w:trHeight w:val="483"/>
        </w:trPr>
        <w:tc>
          <w:tcPr>
            <w:tcW w:w="4394" w:type="dxa"/>
            <w:gridSpan w:val="5"/>
            <w:vMerge w:val="restart"/>
          </w:tcPr>
          <w:p w14:paraId="7766F7EA" w14:textId="77777777" w:rsidR="00184AB2" w:rsidRDefault="005806E9">
            <w:pPr>
              <w:pStyle w:val="TableParagraph"/>
              <w:spacing w:before="1"/>
              <w:ind w:left="106"/>
              <w:rPr>
                <w:sz w:val="21"/>
              </w:rPr>
            </w:pPr>
            <w:r>
              <w:rPr>
                <w:sz w:val="21"/>
              </w:rPr>
              <w:t>1. Understand the law relating to trusts.</w:t>
            </w:r>
          </w:p>
        </w:tc>
        <w:tc>
          <w:tcPr>
            <w:tcW w:w="709" w:type="dxa"/>
            <w:gridSpan w:val="2"/>
          </w:tcPr>
          <w:p w14:paraId="4441BF19" w14:textId="77777777" w:rsidR="00184AB2" w:rsidRDefault="005806E9">
            <w:pPr>
              <w:pStyle w:val="TableParagraph"/>
              <w:spacing w:line="241" w:lineRule="exact"/>
              <w:ind w:left="209"/>
              <w:rPr>
                <w:sz w:val="21"/>
              </w:rPr>
            </w:pPr>
            <w:r>
              <w:rPr>
                <w:sz w:val="21"/>
              </w:rPr>
              <w:t>1.1</w:t>
            </w:r>
          </w:p>
        </w:tc>
        <w:tc>
          <w:tcPr>
            <w:tcW w:w="5952" w:type="dxa"/>
            <w:gridSpan w:val="2"/>
          </w:tcPr>
          <w:p w14:paraId="294CFBEC" w14:textId="77777777" w:rsidR="00184AB2" w:rsidRDefault="005806E9">
            <w:pPr>
              <w:pStyle w:val="TableParagraph"/>
              <w:spacing w:before="3" w:line="242" w:lineRule="exact"/>
              <w:ind w:left="108" w:right="140"/>
              <w:rPr>
                <w:sz w:val="21"/>
              </w:rPr>
            </w:pPr>
            <w:r>
              <w:rPr>
                <w:sz w:val="21"/>
              </w:rPr>
              <w:t>Understand the Basic Concepts of a Trust and Reasons for a Trust.</w:t>
            </w:r>
          </w:p>
        </w:tc>
      </w:tr>
      <w:tr w:rsidR="00184AB2" w14:paraId="490A7E90" w14:textId="77777777">
        <w:trPr>
          <w:trHeight w:val="248"/>
        </w:trPr>
        <w:tc>
          <w:tcPr>
            <w:tcW w:w="4394" w:type="dxa"/>
            <w:gridSpan w:val="5"/>
            <w:vMerge/>
            <w:tcBorders>
              <w:top w:val="nil"/>
            </w:tcBorders>
          </w:tcPr>
          <w:p w14:paraId="2A57952C" w14:textId="77777777" w:rsidR="00184AB2" w:rsidRDefault="00184AB2">
            <w:pPr>
              <w:rPr>
                <w:sz w:val="2"/>
                <w:szCs w:val="2"/>
              </w:rPr>
            </w:pPr>
          </w:p>
        </w:tc>
        <w:tc>
          <w:tcPr>
            <w:tcW w:w="709" w:type="dxa"/>
            <w:gridSpan w:val="2"/>
          </w:tcPr>
          <w:p w14:paraId="7D028735" w14:textId="77777777" w:rsidR="00184AB2" w:rsidRDefault="005806E9">
            <w:pPr>
              <w:pStyle w:val="TableParagraph"/>
              <w:spacing w:before="2" w:line="227" w:lineRule="exact"/>
              <w:ind w:left="209"/>
              <w:rPr>
                <w:sz w:val="21"/>
              </w:rPr>
            </w:pPr>
            <w:r>
              <w:rPr>
                <w:sz w:val="21"/>
              </w:rPr>
              <w:t>1.2</w:t>
            </w:r>
          </w:p>
        </w:tc>
        <w:tc>
          <w:tcPr>
            <w:tcW w:w="5952" w:type="dxa"/>
            <w:gridSpan w:val="2"/>
          </w:tcPr>
          <w:p w14:paraId="6509EE5E" w14:textId="77777777" w:rsidR="00184AB2" w:rsidRDefault="005806E9">
            <w:pPr>
              <w:pStyle w:val="TableParagraph"/>
              <w:spacing w:line="229" w:lineRule="exact"/>
              <w:ind w:left="108"/>
              <w:rPr>
                <w:sz w:val="21"/>
              </w:rPr>
            </w:pPr>
            <w:r>
              <w:rPr>
                <w:sz w:val="21"/>
              </w:rPr>
              <w:t>Understand the Creation of a Trust.</w:t>
            </w:r>
          </w:p>
        </w:tc>
      </w:tr>
      <w:tr w:rsidR="00184AB2" w14:paraId="650E4E47" w14:textId="77777777">
        <w:trPr>
          <w:trHeight w:val="242"/>
        </w:trPr>
        <w:tc>
          <w:tcPr>
            <w:tcW w:w="4394" w:type="dxa"/>
            <w:gridSpan w:val="5"/>
            <w:vMerge/>
            <w:tcBorders>
              <w:top w:val="nil"/>
            </w:tcBorders>
          </w:tcPr>
          <w:p w14:paraId="32A6422A" w14:textId="77777777" w:rsidR="00184AB2" w:rsidRDefault="00184AB2">
            <w:pPr>
              <w:rPr>
                <w:sz w:val="2"/>
                <w:szCs w:val="2"/>
              </w:rPr>
            </w:pPr>
          </w:p>
        </w:tc>
        <w:tc>
          <w:tcPr>
            <w:tcW w:w="709" w:type="dxa"/>
            <w:gridSpan w:val="2"/>
          </w:tcPr>
          <w:p w14:paraId="2F4515A8" w14:textId="77777777" w:rsidR="00184AB2" w:rsidRDefault="005806E9">
            <w:pPr>
              <w:pStyle w:val="TableParagraph"/>
              <w:spacing w:line="222" w:lineRule="exact"/>
              <w:ind w:left="209"/>
              <w:rPr>
                <w:sz w:val="21"/>
              </w:rPr>
            </w:pPr>
            <w:r>
              <w:rPr>
                <w:sz w:val="21"/>
              </w:rPr>
              <w:t>1.3</w:t>
            </w:r>
          </w:p>
        </w:tc>
        <w:tc>
          <w:tcPr>
            <w:tcW w:w="5952" w:type="dxa"/>
            <w:gridSpan w:val="2"/>
          </w:tcPr>
          <w:p w14:paraId="085CA40D" w14:textId="77777777" w:rsidR="00184AB2" w:rsidRDefault="005806E9">
            <w:pPr>
              <w:pStyle w:val="TableParagraph"/>
              <w:spacing w:line="222" w:lineRule="exact"/>
              <w:ind w:left="108"/>
              <w:rPr>
                <w:sz w:val="21"/>
              </w:rPr>
            </w:pPr>
            <w:r>
              <w:rPr>
                <w:sz w:val="21"/>
              </w:rPr>
              <w:t>Understand the Beneficiaries of a Trust.</w:t>
            </w:r>
          </w:p>
        </w:tc>
      </w:tr>
      <w:tr w:rsidR="00184AB2" w14:paraId="72A0AE18" w14:textId="77777777">
        <w:trPr>
          <w:trHeight w:val="240"/>
        </w:trPr>
        <w:tc>
          <w:tcPr>
            <w:tcW w:w="4394" w:type="dxa"/>
            <w:gridSpan w:val="5"/>
            <w:vMerge/>
            <w:tcBorders>
              <w:top w:val="nil"/>
            </w:tcBorders>
          </w:tcPr>
          <w:p w14:paraId="70DDE58A" w14:textId="77777777" w:rsidR="00184AB2" w:rsidRDefault="00184AB2">
            <w:pPr>
              <w:rPr>
                <w:sz w:val="2"/>
                <w:szCs w:val="2"/>
              </w:rPr>
            </w:pPr>
          </w:p>
        </w:tc>
        <w:tc>
          <w:tcPr>
            <w:tcW w:w="709" w:type="dxa"/>
            <w:gridSpan w:val="2"/>
          </w:tcPr>
          <w:p w14:paraId="0BBBC09E" w14:textId="77777777" w:rsidR="00184AB2" w:rsidRDefault="005806E9">
            <w:pPr>
              <w:pStyle w:val="TableParagraph"/>
              <w:spacing w:line="221" w:lineRule="exact"/>
              <w:ind w:left="209"/>
              <w:rPr>
                <w:sz w:val="21"/>
              </w:rPr>
            </w:pPr>
            <w:r>
              <w:rPr>
                <w:sz w:val="21"/>
              </w:rPr>
              <w:t>1.4</w:t>
            </w:r>
          </w:p>
        </w:tc>
        <w:tc>
          <w:tcPr>
            <w:tcW w:w="5952" w:type="dxa"/>
            <w:gridSpan w:val="2"/>
          </w:tcPr>
          <w:p w14:paraId="3CD92D03" w14:textId="77777777" w:rsidR="00184AB2" w:rsidRDefault="005806E9">
            <w:pPr>
              <w:pStyle w:val="TableParagraph"/>
              <w:spacing w:line="221" w:lineRule="exact"/>
              <w:ind w:left="108"/>
              <w:rPr>
                <w:sz w:val="21"/>
              </w:rPr>
            </w:pPr>
            <w:r>
              <w:rPr>
                <w:sz w:val="21"/>
              </w:rPr>
              <w:t>Analyse Fitness and Properness to Act as a Trustee.</w:t>
            </w:r>
          </w:p>
        </w:tc>
      </w:tr>
      <w:tr w:rsidR="00184AB2" w14:paraId="1DC0A51E" w14:textId="77777777">
        <w:trPr>
          <w:trHeight w:val="241"/>
        </w:trPr>
        <w:tc>
          <w:tcPr>
            <w:tcW w:w="4394" w:type="dxa"/>
            <w:gridSpan w:val="5"/>
            <w:vMerge/>
            <w:tcBorders>
              <w:top w:val="nil"/>
            </w:tcBorders>
          </w:tcPr>
          <w:p w14:paraId="1943BF0A" w14:textId="77777777" w:rsidR="00184AB2" w:rsidRDefault="00184AB2">
            <w:pPr>
              <w:rPr>
                <w:sz w:val="2"/>
                <w:szCs w:val="2"/>
              </w:rPr>
            </w:pPr>
          </w:p>
        </w:tc>
        <w:tc>
          <w:tcPr>
            <w:tcW w:w="709" w:type="dxa"/>
            <w:gridSpan w:val="2"/>
          </w:tcPr>
          <w:p w14:paraId="5704A0E6" w14:textId="77777777" w:rsidR="00184AB2" w:rsidRDefault="005806E9">
            <w:pPr>
              <w:pStyle w:val="TableParagraph"/>
              <w:spacing w:before="1" w:line="221" w:lineRule="exact"/>
              <w:ind w:left="209"/>
              <w:rPr>
                <w:sz w:val="21"/>
              </w:rPr>
            </w:pPr>
            <w:r>
              <w:rPr>
                <w:sz w:val="21"/>
              </w:rPr>
              <w:t>1.5</w:t>
            </w:r>
          </w:p>
        </w:tc>
        <w:tc>
          <w:tcPr>
            <w:tcW w:w="5952" w:type="dxa"/>
            <w:gridSpan w:val="2"/>
          </w:tcPr>
          <w:p w14:paraId="679D6F38" w14:textId="77777777" w:rsidR="00184AB2" w:rsidRDefault="005806E9">
            <w:pPr>
              <w:pStyle w:val="TableParagraph"/>
              <w:spacing w:before="1" w:line="221" w:lineRule="exact"/>
              <w:ind w:left="108"/>
              <w:rPr>
                <w:sz w:val="21"/>
              </w:rPr>
            </w:pPr>
            <w:r>
              <w:rPr>
                <w:sz w:val="21"/>
              </w:rPr>
              <w:t>Analyse Trustees Taking Office.</w:t>
            </w:r>
          </w:p>
        </w:tc>
      </w:tr>
      <w:tr w:rsidR="00184AB2" w14:paraId="6D749E39" w14:textId="77777777">
        <w:trPr>
          <w:trHeight w:val="240"/>
        </w:trPr>
        <w:tc>
          <w:tcPr>
            <w:tcW w:w="4394" w:type="dxa"/>
            <w:gridSpan w:val="5"/>
            <w:vMerge/>
            <w:tcBorders>
              <w:top w:val="nil"/>
            </w:tcBorders>
          </w:tcPr>
          <w:p w14:paraId="028B2759" w14:textId="77777777" w:rsidR="00184AB2" w:rsidRDefault="00184AB2">
            <w:pPr>
              <w:rPr>
                <w:sz w:val="2"/>
                <w:szCs w:val="2"/>
              </w:rPr>
            </w:pPr>
          </w:p>
        </w:tc>
        <w:tc>
          <w:tcPr>
            <w:tcW w:w="709" w:type="dxa"/>
            <w:gridSpan w:val="2"/>
          </w:tcPr>
          <w:p w14:paraId="2F7144B2" w14:textId="77777777" w:rsidR="00184AB2" w:rsidRDefault="005806E9">
            <w:pPr>
              <w:pStyle w:val="TableParagraph"/>
              <w:spacing w:line="221" w:lineRule="exact"/>
              <w:ind w:left="209"/>
              <w:rPr>
                <w:sz w:val="21"/>
              </w:rPr>
            </w:pPr>
            <w:r>
              <w:rPr>
                <w:sz w:val="21"/>
              </w:rPr>
              <w:t>1.6</w:t>
            </w:r>
          </w:p>
        </w:tc>
        <w:tc>
          <w:tcPr>
            <w:tcW w:w="5952" w:type="dxa"/>
            <w:gridSpan w:val="2"/>
          </w:tcPr>
          <w:p w14:paraId="27651F75" w14:textId="77777777" w:rsidR="00184AB2" w:rsidRDefault="005806E9">
            <w:pPr>
              <w:pStyle w:val="TableParagraph"/>
              <w:spacing w:line="221" w:lineRule="exact"/>
              <w:ind w:left="108"/>
              <w:rPr>
                <w:sz w:val="21"/>
              </w:rPr>
            </w:pPr>
            <w:r>
              <w:rPr>
                <w:sz w:val="21"/>
              </w:rPr>
              <w:t>Analyse Trustees Ceasing to Hold Office.</w:t>
            </w:r>
          </w:p>
        </w:tc>
      </w:tr>
      <w:tr w:rsidR="00184AB2" w14:paraId="7AAC3160" w14:textId="77777777">
        <w:trPr>
          <w:trHeight w:val="242"/>
        </w:trPr>
        <w:tc>
          <w:tcPr>
            <w:tcW w:w="4394" w:type="dxa"/>
            <w:gridSpan w:val="5"/>
            <w:vMerge/>
            <w:tcBorders>
              <w:top w:val="nil"/>
            </w:tcBorders>
          </w:tcPr>
          <w:p w14:paraId="2DE6DEEE" w14:textId="77777777" w:rsidR="00184AB2" w:rsidRDefault="00184AB2">
            <w:pPr>
              <w:rPr>
                <w:sz w:val="2"/>
                <w:szCs w:val="2"/>
              </w:rPr>
            </w:pPr>
          </w:p>
        </w:tc>
        <w:tc>
          <w:tcPr>
            <w:tcW w:w="709" w:type="dxa"/>
            <w:gridSpan w:val="2"/>
          </w:tcPr>
          <w:p w14:paraId="0D030B6F" w14:textId="77777777" w:rsidR="00184AB2" w:rsidRDefault="005806E9">
            <w:pPr>
              <w:pStyle w:val="TableParagraph"/>
              <w:spacing w:before="1" w:line="221" w:lineRule="exact"/>
              <w:ind w:left="209"/>
              <w:rPr>
                <w:sz w:val="21"/>
              </w:rPr>
            </w:pPr>
            <w:r>
              <w:rPr>
                <w:sz w:val="21"/>
              </w:rPr>
              <w:t>1.7</w:t>
            </w:r>
          </w:p>
        </w:tc>
        <w:tc>
          <w:tcPr>
            <w:tcW w:w="5952" w:type="dxa"/>
            <w:gridSpan w:val="2"/>
          </w:tcPr>
          <w:p w14:paraId="48DA52ED" w14:textId="77777777" w:rsidR="00184AB2" w:rsidRDefault="005806E9">
            <w:pPr>
              <w:pStyle w:val="TableParagraph"/>
              <w:spacing w:before="1" w:line="221" w:lineRule="exact"/>
              <w:ind w:left="108"/>
              <w:rPr>
                <w:sz w:val="21"/>
              </w:rPr>
            </w:pPr>
            <w:r>
              <w:rPr>
                <w:sz w:val="21"/>
              </w:rPr>
              <w:t>Understand Fiduciary Duties.</w:t>
            </w:r>
          </w:p>
        </w:tc>
      </w:tr>
      <w:tr w:rsidR="00184AB2" w14:paraId="441C7A22" w14:textId="77777777">
        <w:trPr>
          <w:trHeight w:val="242"/>
        </w:trPr>
        <w:tc>
          <w:tcPr>
            <w:tcW w:w="4394" w:type="dxa"/>
            <w:gridSpan w:val="5"/>
            <w:vMerge/>
            <w:tcBorders>
              <w:top w:val="nil"/>
            </w:tcBorders>
          </w:tcPr>
          <w:p w14:paraId="3AEF2391" w14:textId="77777777" w:rsidR="00184AB2" w:rsidRDefault="00184AB2">
            <w:pPr>
              <w:rPr>
                <w:sz w:val="2"/>
                <w:szCs w:val="2"/>
              </w:rPr>
            </w:pPr>
          </w:p>
        </w:tc>
        <w:tc>
          <w:tcPr>
            <w:tcW w:w="709" w:type="dxa"/>
            <w:gridSpan w:val="2"/>
          </w:tcPr>
          <w:p w14:paraId="0334368A" w14:textId="77777777" w:rsidR="00184AB2" w:rsidRDefault="005806E9">
            <w:pPr>
              <w:pStyle w:val="TableParagraph"/>
              <w:spacing w:line="222" w:lineRule="exact"/>
              <w:ind w:left="209"/>
              <w:rPr>
                <w:sz w:val="21"/>
              </w:rPr>
            </w:pPr>
            <w:r>
              <w:rPr>
                <w:sz w:val="21"/>
              </w:rPr>
              <w:t>1.8</w:t>
            </w:r>
          </w:p>
        </w:tc>
        <w:tc>
          <w:tcPr>
            <w:tcW w:w="5952" w:type="dxa"/>
            <w:gridSpan w:val="2"/>
          </w:tcPr>
          <w:p w14:paraId="051CFCD7" w14:textId="77777777" w:rsidR="00184AB2" w:rsidRDefault="005806E9">
            <w:pPr>
              <w:pStyle w:val="TableParagraph"/>
              <w:spacing w:line="222" w:lineRule="exact"/>
              <w:ind w:left="108"/>
              <w:rPr>
                <w:sz w:val="21"/>
              </w:rPr>
            </w:pPr>
            <w:r>
              <w:rPr>
                <w:sz w:val="21"/>
              </w:rPr>
              <w:t>Demonstrate an Awareness of the Organisation of Trustees.</w:t>
            </w:r>
          </w:p>
        </w:tc>
      </w:tr>
      <w:tr w:rsidR="00184AB2" w14:paraId="40EBB967" w14:textId="77777777">
        <w:trPr>
          <w:trHeight w:val="240"/>
        </w:trPr>
        <w:tc>
          <w:tcPr>
            <w:tcW w:w="4394" w:type="dxa"/>
            <w:gridSpan w:val="5"/>
            <w:vMerge/>
            <w:tcBorders>
              <w:top w:val="nil"/>
            </w:tcBorders>
          </w:tcPr>
          <w:p w14:paraId="13863366" w14:textId="77777777" w:rsidR="00184AB2" w:rsidRDefault="00184AB2">
            <w:pPr>
              <w:rPr>
                <w:sz w:val="2"/>
                <w:szCs w:val="2"/>
              </w:rPr>
            </w:pPr>
          </w:p>
        </w:tc>
        <w:tc>
          <w:tcPr>
            <w:tcW w:w="709" w:type="dxa"/>
            <w:gridSpan w:val="2"/>
          </w:tcPr>
          <w:p w14:paraId="1E6E9E6F" w14:textId="77777777" w:rsidR="00184AB2" w:rsidRDefault="005806E9">
            <w:pPr>
              <w:pStyle w:val="TableParagraph"/>
              <w:spacing w:line="221" w:lineRule="exact"/>
              <w:ind w:left="209"/>
              <w:rPr>
                <w:sz w:val="21"/>
              </w:rPr>
            </w:pPr>
            <w:r>
              <w:rPr>
                <w:sz w:val="21"/>
              </w:rPr>
              <w:t>1.9</w:t>
            </w:r>
          </w:p>
        </w:tc>
        <w:tc>
          <w:tcPr>
            <w:tcW w:w="5952" w:type="dxa"/>
            <w:gridSpan w:val="2"/>
          </w:tcPr>
          <w:p w14:paraId="14C0BBA7" w14:textId="77777777" w:rsidR="00184AB2" w:rsidRDefault="005806E9">
            <w:pPr>
              <w:pStyle w:val="TableParagraph"/>
              <w:spacing w:line="221" w:lineRule="exact"/>
              <w:ind w:left="108"/>
              <w:rPr>
                <w:sz w:val="21"/>
              </w:rPr>
            </w:pPr>
            <w:r>
              <w:rPr>
                <w:sz w:val="21"/>
              </w:rPr>
              <w:t>Understand Professional Advice and Decision Making.</w:t>
            </w:r>
          </w:p>
        </w:tc>
      </w:tr>
      <w:tr w:rsidR="00184AB2" w14:paraId="3F3DD7FA" w14:textId="77777777">
        <w:trPr>
          <w:trHeight w:val="241"/>
        </w:trPr>
        <w:tc>
          <w:tcPr>
            <w:tcW w:w="4394" w:type="dxa"/>
            <w:gridSpan w:val="5"/>
            <w:vMerge/>
            <w:tcBorders>
              <w:top w:val="nil"/>
            </w:tcBorders>
          </w:tcPr>
          <w:p w14:paraId="2E34860D" w14:textId="77777777" w:rsidR="00184AB2" w:rsidRDefault="00184AB2">
            <w:pPr>
              <w:rPr>
                <w:sz w:val="2"/>
                <w:szCs w:val="2"/>
              </w:rPr>
            </w:pPr>
          </w:p>
        </w:tc>
        <w:tc>
          <w:tcPr>
            <w:tcW w:w="709" w:type="dxa"/>
            <w:gridSpan w:val="2"/>
          </w:tcPr>
          <w:p w14:paraId="30076E33" w14:textId="77777777" w:rsidR="00184AB2" w:rsidRDefault="005806E9">
            <w:pPr>
              <w:pStyle w:val="TableParagraph"/>
              <w:spacing w:line="222" w:lineRule="exact"/>
              <w:ind w:left="150"/>
              <w:rPr>
                <w:sz w:val="21"/>
              </w:rPr>
            </w:pPr>
            <w:r>
              <w:rPr>
                <w:sz w:val="21"/>
              </w:rPr>
              <w:t>1.10</w:t>
            </w:r>
          </w:p>
        </w:tc>
        <w:tc>
          <w:tcPr>
            <w:tcW w:w="5952" w:type="dxa"/>
            <w:gridSpan w:val="2"/>
          </w:tcPr>
          <w:p w14:paraId="281B6D53" w14:textId="77777777" w:rsidR="00184AB2" w:rsidRDefault="005806E9">
            <w:pPr>
              <w:pStyle w:val="TableParagraph"/>
              <w:spacing w:line="222" w:lineRule="exact"/>
              <w:ind w:left="108"/>
              <w:rPr>
                <w:sz w:val="21"/>
              </w:rPr>
            </w:pPr>
            <w:r>
              <w:rPr>
                <w:sz w:val="21"/>
              </w:rPr>
              <w:t>Understand the Role of Advisers and Service Providers.</w:t>
            </w:r>
          </w:p>
        </w:tc>
      </w:tr>
      <w:tr w:rsidR="00184AB2" w14:paraId="089326D4" w14:textId="77777777">
        <w:trPr>
          <w:trHeight w:val="240"/>
        </w:trPr>
        <w:tc>
          <w:tcPr>
            <w:tcW w:w="4394" w:type="dxa"/>
            <w:gridSpan w:val="5"/>
            <w:vMerge/>
            <w:tcBorders>
              <w:top w:val="nil"/>
            </w:tcBorders>
          </w:tcPr>
          <w:p w14:paraId="42936EF5" w14:textId="77777777" w:rsidR="00184AB2" w:rsidRDefault="00184AB2">
            <w:pPr>
              <w:rPr>
                <w:sz w:val="2"/>
                <w:szCs w:val="2"/>
              </w:rPr>
            </w:pPr>
          </w:p>
        </w:tc>
        <w:tc>
          <w:tcPr>
            <w:tcW w:w="709" w:type="dxa"/>
            <w:gridSpan w:val="2"/>
          </w:tcPr>
          <w:p w14:paraId="2D147E61" w14:textId="77777777" w:rsidR="00184AB2" w:rsidRDefault="005806E9">
            <w:pPr>
              <w:pStyle w:val="TableParagraph"/>
              <w:spacing w:line="221" w:lineRule="exact"/>
              <w:ind w:left="150"/>
              <w:rPr>
                <w:sz w:val="21"/>
              </w:rPr>
            </w:pPr>
            <w:r>
              <w:rPr>
                <w:sz w:val="21"/>
              </w:rPr>
              <w:t>1.11</w:t>
            </w:r>
          </w:p>
        </w:tc>
        <w:tc>
          <w:tcPr>
            <w:tcW w:w="5952" w:type="dxa"/>
            <w:gridSpan w:val="2"/>
          </w:tcPr>
          <w:p w14:paraId="06410CC2" w14:textId="77777777" w:rsidR="00184AB2" w:rsidRDefault="005806E9">
            <w:pPr>
              <w:pStyle w:val="TableParagraph"/>
              <w:spacing w:line="221" w:lineRule="exact"/>
              <w:ind w:left="108"/>
              <w:rPr>
                <w:sz w:val="21"/>
              </w:rPr>
            </w:pPr>
            <w:r>
              <w:rPr>
                <w:sz w:val="21"/>
              </w:rPr>
              <w:t>Understand Conflicts of Interest.</w:t>
            </w:r>
          </w:p>
        </w:tc>
      </w:tr>
      <w:tr w:rsidR="00184AB2" w14:paraId="1A72E1E3" w14:textId="77777777">
        <w:trPr>
          <w:trHeight w:val="483"/>
        </w:trPr>
        <w:tc>
          <w:tcPr>
            <w:tcW w:w="4394" w:type="dxa"/>
            <w:gridSpan w:val="5"/>
            <w:vMerge/>
            <w:tcBorders>
              <w:top w:val="nil"/>
            </w:tcBorders>
          </w:tcPr>
          <w:p w14:paraId="104536E9" w14:textId="77777777" w:rsidR="00184AB2" w:rsidRDefault="00184AB2">
            <w:pPr>
              <w:rPr>
                <w:sz w:val="2"/>
                <w:szCs w:val="2"/>
              </w:rPr>
            </w:pPr>
          </w:p>
        </w:tc>
        <w:tc>
          <w:tcPr>
            <w:tcW w:w="709" w:type="dxa"/>
            <w:gridSpan w:val="2"/>
          </w:tcPr>
          <w:p w14:paraId="4A583C58" w14:textId="77777777" w:rsidR="00184AB2" w:rsidRDefault="005806E9">
            <w:pPr>
              <w:pStyle w:val="TableParagraph"/>
              <w:spacing w:before="121"/>
              <w:ind w:left="150"/>
              <w:rPr>
                <w:sz w:val="21"/>
              </w:rPr>
            </w:pPr>
            <w:r>
              <w:rPr>
                <w:sz w:val="21"/>
              </w:rPr>
              <w:t>1.12</w:t>
            </w:r>
          </w:p>
        </w:tc>
        <w:tc>
          <w:tcPr>
            <w:tcW w:w="5952" w:type="dxa"/>
            <w:gridSpan w:val="2"/>
          </w:tcPr>
          <w:p w14:paraId="360FE28C" w14:textId="77777777" w:rsidR="00184AB2" w:rsidRDefault="005806E9">
            <w:pPr>
              <w:pStyle w:val="TableParagraph"/>
              <w:spacing w:before="1" w:line="240" w:lineRule="atLeast"/>
              <w:ind w:left="108" w:right="386"/>
              <w:rPr>
                <w:sz w:val="21"/>
              </w:rPr>
            </w:pPr>
            <w:r>
              <w:rPr>
                <w:sz w:val="21"/>
              </w:rPr>
              <w:t>Analyse the Role of Advisers and Use of Advisers where a Scheme or Employer is under threat or in wind up.</w:t>
            </w:r>
          </w:p>
        </w:tc>
      </w:tr>
      <w:tr w:rsidR="00184AB2" w14:paraId="00A357BE" w14:textId="77777777">
        <w:trPr>
          <w:trHeight w:val="242"/>
        </w:trPr>
        <w:tc>
          <w:tcPr>
            <w:tcW w:w="4394" w:type="dxa"/>
            <w:gridSpan w:val="5"/>
            <w:vMerge/>
            <w:tcBorders>
              <w:top w:val="nil"/>
            </w:tcBorders>
          </w:tcPr>
          <w:p w14:paraId="445090D0" w14:textId="77777777" w:rsidR="00184AB2" w:rsidRDefault="00184AB2">
            <w:pPr>
              <w:rPr>
                <w:sz w:val="2"/>
                <w:szCs w:val="2"/>
              </w:rPr>
            </w:pPr>
          </w:p>
        </w:tc>
        <w:tc>
          <w:tcPr>
            <w:tcW w:w="709" w:type="dxa"/>
            <w:gridSpan w:val="2"/>
          </w:tcPr>
          <w:p w14:paraId="61D0631D" w14:textId="77777777" w:rsidR="00184AB2" w:rsidRDefault="005806E9">
            <w:pPr>
              <w:pStyle w:val="TableParagraph"/>
              <w:spacing w:line="222" w:lineRule="exact"/>
              <w:ind w:left="150"/>
              <w:rPr>
                <w:sz w:val="21"/>
              </w:rPr>
            </w:pPr>
            <w:r>
              <w:rPr>
                <w:sz w:val="21"/>
              </w:rPr>
              <w:t>1.13</w:t>
            </w:r>
          </w:p>
        </w:tc>
        <w:tc>
          <w:tcPr>
            <w:tcW w:w="5952" w:type="dxa"/>
            <w:gridSpan w:val="2"/>
          </w:tcPr>
          <w:p w14:paraId="12772A6D" w14:textId="77777777" w:rsidR="00184AB2" w:rsidRDefault="005806E9">
            <w:pPr>
              <w:pStyle w:val="TableParagraph"/>
              <w:spacing w:line="222" w:lineRule="exact"/>
              <w:ind w:left="108"/>
              <w:rPr>
                <w:sz w:val="21"/>
              </w:rPr>
            </w:pPr>
            <w:r>
              <w:rPr>
                <w:sz w:val="21"/>
              </w:rPr>
              <w:t>Understand Investing Funds.</w:t>
            </w:r>
          </w:p>
        </w:tc>
      </w:tr>
      <w:tr w:rsidR="00184AB2" w14:paraId="6EA0A7B7" w14:textId="77777777">
        <w:trPr>
          <w:trHeight w:val="482"/>
        </w:trPr>
        <w:tc>
          <w:tcPr>
            <w:tcW w:w="4394" w:type="dxa"/>
            <w:gridSpan w:val="5"/>
            <w:vMerge/>
            <w:tcBorders>
              <w:top w:val="nil"/>
            </w:tcBorders>
          </w:tcPr>
          <w:p w14:paraId="1569B3B9" w14:textId="77777777" w:rsidR="00184AB2" w:rsidRDefault="00184AB2">
            <w:pPr>
              <w:rPr>
                <w:sz w:val="2"/>
                <w:szCs w:val="2"/>
              </w:rPr>
            </w:pPr>
          </w:p>
        </w:tc>
        <w:tc>
          <w:tcPr>
            <w:tcW w:w="709" w:type="dxa"/>
            <w:gridSpan w:val="2"/>
          </w:tcPr>
          <w:p w14:paraId="13206D51" w14:textId="77777777" w:rsidR="00184AB2" w:rsidRDefault="005806E9">
            <w:pPr>
              <w:pStyle w:val="TableParagraph"/>
              <w:spacing w:before="121"/>
              <w:ind w:left="150"/>
              <w:rPr>
                <w:sz w:val="21"/>
              </w:rPr>
            </w:pPr>
            <w:r>
              <w:rPr>
                <w:sz w:val="21"/>
              </w:rPr>
              <w:t>1.14</w:t>
            </w:r>
          </w:p>
        </w:tc>
        <w:tc>
          <w:tcPr>
            <w:tcW w:w="5952" w:type="dxa"/>
            <w:gridSpan w:val="2"/>
          </w:tcPr>
          <w:p w14:paraId="5E0E88BD" w14:textId="77777777" w:rsidR="00184AB2" w:rsidRDefault="005806E9">
            <w:pPr>
              <w:pStyle w:val="TableParagraph"/>
              <w:spacing w:before="3" w:line="242" w:lineRule="exact"/>
              <w:ind w:left="108" w:right="642"/>
              <w:rPr>
                <w:sz w:val="21"/>
              </w:rPr>
            </w:pPr>
            <w:r>
              <w:rPr>
                <w:sz w:val="21"/>
              </w:rPr>
              <w:t>Understand Operating under Trust Deed and Rules and Subsequent Amendments.</w:t>
            </w:r>
          </w:p>
        </w:tc>
      </w:tr>
      <w:tr w:rsidR="00184AB2" w14:paraId="3FAEAD3F" w14:textId="77777777">
        <w:trPr>
          <w:trHeight w:val="236"/>
        </w:trPr>
        <w:tc>
          <w:tcPr>
            <w:tcW w:w="4394" w:type="dxa"/>
            <w:gridSpan w:val="5"/>
            <w:vMerge/>
            <w:tcBorders>
              <w:top w:val="nil"/>
            </w:tcBorders>
          </w:tcPr>
          <w:p w14:paraId="244F12F7" w14:textId="77777777" w:rsidR="00184AB2" w:rsidRDefault="00184AB2">
            <w:pPr>
              <w:rPr>
                <w:sz w:val="2"/>
                <w:szCs w:val="2"/>
              </w:rPr>
            </w:pPr>
          </w:p>
        </w:tc>
        <w:tc>
          <w:tcPr>
            <w:tcW w:w="709" w:type="dxa"/>
            <w:gridSpan w:val="2"/>
          </w:tcPr>
          <w:p w14:paraId="08974E66" w14:textId="77777777" w:rsidR="00184AB2" w:rsidRDefault="005806E9">
            <w:pPr>
              <w:pStyle w:val="TableParagraph"/>
              <w:spacing w:line="217" w:lineRule="exact"/>
              <w:ind w:left="150"/>
              <w:rPr>
                <w:sz w:val="21"/>
              </w:rPr>
            </w:pPr>
            <w:r>
              <w:rPr>
                <w:sz w:val="21"/>
              </w:rPr>
              <w:t>1.15</w:t>
            </w:r>
          </w:p>
        </w:tc>
        <w:tc>
          <w:tcPr>
            <w:tcW w:w="5952" w:type="dxa"/>
            <w:gridSpan w:val="2"/>
          </w:tcPr>
          <w:p w14:paraId="2FA7492A" w14:textId="77777777" w:rsidR="00184AB2" w:rsidRDefault="005806E9">
            <w:pPr>
              <w:pStyle w:val="TableParagraph"/>
              <w:spacing w:line="217" w:lineRule="exact"/>
              <w:ind w:left="108"/>
              <w:rPr>
                <w:sz w:val="21"/>
              </w:rPr>
            </w:pPr>
            <w:r>
              <w:rPr>
                <w:sz w:val="21"/>
              </w:rPr>
              <w:t>Evaluate Trustees’ Liabilities and Protections.</w:t>
            </w:r>
          </w:p>
        </w:tc>
      </w:tr>
      <w:tr w:rsidR="00184AB2" w14:paraId="2260919C" w14:textId="77777777">
        <w:trPr>
          <w:trHeight w:val="483"/>
        </w:trPr>
        <w:tc>
          <w:tcPr>
            <w:tcW w:w="4394" w:type="dxa"/>
            <w:gridSpan w:val="5"/>
            <w:vMerge/>
            <w:tcBorders>
              <w:top w:val="nil"/>
            </w:tcBorders>
          </w:tcPr>
          <w:p w14:paraId="2B390D53" w14:textId="77777777" w:rsidR="00184AB2" w:rsidRDefault="00184AB2">
            <w:pPr>
              <w:rPr>
                <w:sz w:val="2"/>
                <w:szCs w:val="2"/>
              </w:rPr>
            </w:pPr>
          </w:p>
        </w:tc>
        <w:tc>
          <w:tcPr>
            <w:tcW w:w="709" w:type="dxa"/>
            <w:gridSpan w:val="2"/>
          </w:tcPr>
          <w:p w14:paraId="46C0EEE9" w14:textId="77777777" w:rsidR="00184AB2" w:rsidRDefault="005806E9">
            <w:pPr>
              <w:pStyle w:val="TableParagraph"/>
              <w:spacing w:before="121"/>
              <w:ind w:left="150"/>
              <w:rPr>
                <w:sz w:val="21"/>
              </w:rPr>
            </w:pPr>
            <w:r>
              <w:rPr>
                <w:sz w:val="21"/>
              </w:rPr>
              <w:t>1.16</w:t>
            </w:r>
          </w:p>
        </w:tc>
        <w:tc>
          <w:tcPr>
            <w:tcW w:w="5952" w:type="dxa"/>
            <w:gridSpan w:val="2"/>
          </w:tcPr>
          <w:p w14:paraId="729A3E9A" w14:textId="77777777" w:rsidR="00184AB2" w:rsidRDefault="005806E9">
            <w:pPr>
              <w:pStyle w:val="TableParagraph"/>
              <w:spacing w:before="3" w:line="242" w:lineRule="exact"/>
              <w:ind w:left="108" w:right="631"/>
              <w:rPr>
                <w:sz w:val="21"/>
              </w:rPr>
            </w:pPr>
            <w:r>
              <w:rPr>
                <w:sz w:val="21"/>
              </w:rPr>
              <w:t>Demonstrate an Awareness of the Importance of Sound Governance and Administration.</w:t>
            </w:r>
          </w:p>
        </w:tc>
      </w:tr>
      <w:tr w:rsidR="00184AB2" w14:paraId="06A3D9DD" w14:textId="77777777">
        <w:trPr>
          <w:trHeight w:val="236"/>
        </w:trPr>
        <w:tc>
          <w:tcPr>
            <w:tcW w:w="4394" w:type="dxa"/>
            <w:gridSpan w:val="5"/>
            <w:vMerge/>
            <w:tcBorders>
              <w:top w:val="nil"/>
            </w:tcBorders>
          </w:tcPr>
          <w:p w14:paraId="6DBEC44B" w14:textId="77777777" w:rsidR="00184AB2" w:rsidRDefault="00184AB2">
            <w:pPr>
              <w:rPr>
                <w:sz w:val="2"/>
                <w:szCs w:val="2"/>
              </w:rPr>
            </w:pPr>
          </w:p>
        </w:tc>
        <w:tc>
          <w:tcPr>
            <w:tcW w:w="709" w:type="dxa"/>
            <w:gridSpan w:val="2"/>
          </w:tcPr>
          <w:p w14:paraId="4A7D5B0B" w14:textId="77777777" w:rsidR="00184AB2" w:rsidRDefault="005806E9">
            <w:pPr>
              <w:pStyle w:val="TableParagraph"/>
              <w:spacing w:line="217" w:lineRule="exact"/>
              <w:ind w:left="150"/>
              <w:rPr>
                <w:sz w:val="21"/>
              </w:rPr>
            </w:pPr>
            <w:r>
              <w:rPr>
                <w:sz w:val="21"/>
              </w:rPr>
              <w:t>1.17</w:t>
            </w:r>
          </w:p>
        </w:tc>
        <w:tc>
          <w:tcPr>
            <w:tcW w:w="5952" w:type="dxa"/>
            <w:gridSpan w:val="2"/>
          </w:tcPr>
          <w:p w14:paraId="461AA11E" w14:textId="77777777" w:rsidR="00184AB2" w:rsidRDefault="005806E9">
            <w:pPr>
              <w:pStyle w:val="TableParagraph"/>
              <w:spacing w:line="217" w:lineRule="exact"/>
              <w:ind w:left="108"/>
              <w:rPr>
                <w:sz w:val="21"/>
              </w:rPr>
            </w:pPr>
            <w:r>
              <w:rPr>
                <w:sz w:val="21"/>
              </w:rPr>
              <w:t>Understand the Trustees’ Powers.</w:t>
            </w:r>
          </w:p>
        </w:tc>
      </w:tr>
      <w:tr w:rsidR="00184AB2" w14:paraId="31C31E4B" w14:textId="77777777">
        <w:trPr>
          <w:trHeight w:val="483"/>
        </w:trPr>
        <w:tc>
          <w:tcPr>
            <w:tcW w:w="4394" w:type="dxa"/>
            <w:gridSpan w:val="5"/>
            <w:vMerge/>
            <w:tcBorders>
              <w:top w:val="nil"/>
            </w:tcBorders>
          </w:tcPr>
          <w:p w14:paraId="56E99E38" w14:textId="77777777" w:rsidR="00184AB2" w:rsidRDefault="00184AB2">
            <w:pPr>
              <w:rPr>
                <w:sz w:val="2"/>
                <w:szCs w:val="2"/>
              </w:rPr>
            </w:pPr>
          </w:p>
        </w:tc>
        <w:tc>
          <w:tcPr>
            <w:tcW w:w="709" w:type="dxa"/>
            <w:gridSpan w:val="2"/>
          </w:tcPr>
          <w:p w14:paraId="5B67A741" w14:textId="77777777" w:rsidR="00184AB2" w:rsidRDefault="005806E9">
            <w:pPr>
              <w:pStyle w:val="TableParagraph"/>
              <w:spacing w:before="121"/>
              <w:ind w:left="150"/>
              <w:rPr>
                <w:sz w:val="21"/>
              </w:rPr>
            </w:pPr>
            <w:r>
              <w:rPr>
                <w:sz w:val="21"/>
              </w:rPr>
              <w:t>1.18</w:t>
            </w:r>
          </w:p>
        </w:tc>
        <w:tc>
          <w:tcPr>
            <w:tcW w:w="5952" w:type="dxa"/>
            <w:gridSpan w:val="2"/>
          </w:tcPr>
          <w:p w14:paraId="32884B72" w14:textId="77777777" w:rsidR="00184AB2" w:rsidRDefault="005806E9">
            <w:pPr>
              <w:pStyle w:val="TableParagraph"/>
              <w:spacing w:before="4" w:line="242" w:lineRule="exact"/>
              <w:ind w:left="108" w:right="829"/>
              <w:rPr>
                <w:sz w:val="21"/>
              </w:rPr>
            </w:pPr>
            <w:r>
              <w:rPr>
                <w:sz w:val="21"/>
              </w:rPr>
              <w:t>Demonstrate an Awareness of the Balance of Powers between the Sponsoring Employer and the Trustees.</w:t>
            </w:r>
          </w:p>
        </w:tc>
      </w:tr>
      <w:tr w:rsidR="00184AB2" w14:paraId="791DD81B" w14:textId="77777777">
        <w:trPr>
          <w:trHeight w:val="478"/>
        </w:trPr>
        <w:tc>
          <w:tcPr>
            <w:tcW w:w="4394" w:type="dxa"/>
            <w:gridSpan w:val="5"/>
            <w:vMerge w:val="restart"/>
          </w:tcPr>
          <w:p w14:paraId="256E00D5" w14:textId="77777777" w:rsidR="00184AB2" w:rsidRDefault="005806E9">
            <w:pPr>
              <w:pStyle w:val="TableParagraph"/>
              <w:spacing w:line="256" w:lineRule="auto"/>
              <w:ind w:left="466" w:right="1" w:hanging="360"/>
              <w:rPr>
                <w:sz w:val="21"/>
              </w:rPr>
            </w:pPr>
            <w:r>
              <w:rPr>
                <w:sz w:val="21"/>
              </w:rPr>
              <w:t>2. Understand the law and regulatory guidance relating to pensions.</w:t>
            </w:r>
          </w:p>
        </w:tc>
        <w:tc>
          <w:tcPr>
            <w:tcW w:w="709" w:type="dxa"/>
            <w:gridSpan w:val="2"/>
          </w:tcPr>
          <w:p w14:paraId="0822C034" w14:textId="77777777" w:rsidR="00184AB2" w:rsidRDefault="005806E9">
            <w:pPr>
              <w:pStyle w:val="TableParagraph"/>
              <w:spacing w:line="236" w:lineRule="exact"/>
              <w:ind w:left="209"/>
              <w:rPr>
                <w:sz w:val="21"/>
              </w:rPr>
            </w:pPr>
            <w:r>
              <w:rPr>
                <w:sz w:val="21"/>
              </w:rPr>
              <w:t>2.1</w:t>
            </w:r>
          </w:p>
        </w:tc>
        <w:tc>
          <w:tcPr>
            <w:tcW w:w="5952" w:type="dxa"/>
            <w:gridSpan w:val="2"/>
          </w:tcPr>
          <w:p w14:paraId="38342FAE" w14:textId="77777777" w:rsidR="00184AB2" w:rsidRDefault="005806E9">
            <w:pPr>
              <w:pStyle w:val="TableParagraph"/>
              <w:spacing w:line="236" w:lineRule="exact"/>
              <w:ind w:left="108"/>
              <w:rPr>
                <w:sz w:val="21"/>
              </w:rPr>
            </w:pPr>
            <w:r>
              <w:rPr>
                <w:sz w:val="21"/>
              </w:rPr>
              <w:t>Demonstrate an Awareness of Occupational Pensions</w:t>
            </w:r>
          </w:p>
          <w:p w14:paraId="4516072B" w14:textId="77777777" w:rsidR="00184AB2" w:rsidRDefault="005806E9">
            <w:pPr>
              <w:pStyle w:val="TableParagraph"/>
              <w:spacing w:before="1" w:line="221" w:lineRule="exact"/>
              <w:ind w:left="108"/>
              <w:rPr>
                <w:sz w:val="21"/>
              </w:rPr>
            </w:pPr>
            <w:r>
              <w:rPr>
                <w:sz w:val="21"/>
              </w:rPr>
              <w:t>Legislation.</w:t>
            </w:r>
          </w:p>
        </w:tc>
      </w:tr>
      <w:tr w:rsidR="00184AB2" w14:paraId="45135D2B" w14:textId="77777777">
        <w:trPr>
          <w:trHeight w:val="724"/>
        </w:trPr>
        <w:tc>
          <w:tcPr>
            <w:tcW w:w="4394" w:type="dxa"/>
            <w:gridSpan w:val="5"/>
            <w:vMerge/>
            <w:tcBorders>
              <w:top w:val="nil"/>
            </w:tcBorders>
          </w:tcPr>
          <w:p w14:paraId="08F87BB3" w14:textId="77777777" w:rsidR="00184AB2" w:rsidRDefault="00184AB2">
            <w:pPr>
              <w:rPr>
                <w:sz w:val="2"/>
                <w:szCs w:val="2"/>
              </w:rPr>
            </w:pPr>
          </w:p>
        </w:tc>
        <w:tc>
          <w:tcPr>
            <w:tcW w:w="709" w:type="dxa"/>
            <w:gridSpan w:val="2"/>
          </w:tcPr>
          <w:p w14:paraId="3FAE271E" w14:textId="77777777" w:rsidR="00184AB2" w:rsidRDefault="00184AB2">
            <w:pPr>
              <w:pStyle w:val="TableParagraph"/>
              <w:spacing w:before="10"/>
              <w:ind w:left="0"/>
              <w:rPr>
                <w:b/>
                <w:sz w:val="20"/>
              </w:rPr>
            </w:pPr>
          </w:p>
          <w:p w14:paraId="171F805E" w14:textId="77777777" w:rsidR="00184AB2" w:rsidRDefault="005806E9">
            <w:pPr>
              <w:pStyle w:val="TableParagraph"/>
              <w:spacing w:before="1"/>
              <w:ind w:left="209"/>
              <w:rPr>
                <w:sz w:val="21"/>
              </w:rPr>
            </w:pPr>
            <w:r>
              <w:rPr>
                <w:sz w:val="21"/>
              </w:rPr>
              <w:t>2.2</w:t>
            </w:r>
          </w:p>
        </w:tc>
        <w:tc>
          <w:tcPr>
            <w:tcW w:w="5952" w:type="dxa"/>
            <w:gridSpan w:val="2"/>
          </w:tcPr>
          <w:p w14:paraId="2E8C6127" w14:textId="77777777" w:rsidR="00184AB2" w:rsidRDefault="005806E9">
            <w:pPr>
              <w:pStyle w:val="TableParagraph"/>
              <w:ind w:left="108" w:right="234"/>
              <w:rPr>
                <w:sz w:val="21"/>
              </w:rPr>
            </w:pPr>
            <w:r>
              <w:rPr>
                <w:sz w:val="21"/>
              </w:rPr>
              <w:t>Demonstrate an Awareness that Pension Law may Override the Provisions of the Trust Deed and Impose Obligations on</w:t>
            </w:r>
          </w:p>
          <w:p w14:paraId="5A77E830" w14:textId="77777777" w:rsidR="00184AB2" w:rsidRDefault="005806E9">
            <w:pPr>
              <w:pStyle w:val="TableParagraph"/>
              <w:spacing w:line="221" w:lineRule="exact"/>
              <w:ind w:left="108"/>
              <w:rPr>
                <w:sz w:val="21"/>
              </w:rPr>
            </w:pPr>
            <w:r>
              <w:rPr>
                <w:sz w:val="21"/>
              </w:rPr>
              <w:t>Trustees not existing in the Trust Deed.</w:t>
            </w:r>
          </w:p>
        </w:tc>
      </w:tr>
      <w:tr w:rsidR="00184AB2" w14:paraId="6AEBE95E" w14:textId="77777777">
        <w:trPr>
          <w:trHeight w:val="242"/>
        </w:trPr>
        <w:tc>
          <w:tcPr>
            <w:tcW w:w="4394" w:type="dxa"/>
            <w:gridSpan w:val="5"/>
            <w:vMerge/>
            <w:tcBorders>
              <w:top w:val="nil"/>
            </w:tcBorders>
          </w:tcPr>
          <w:p w14:paraId="12EA0B66" w14:textId="77777777" w:rsidR="00184AB2" w:rsidRDefault="00184AB2">
            <w:pPr>
              <w:rPr>
                <w:sz w:val="2"/>
                <w:szCs w:val="2"/>
              </w:rPr>
            </w:pPr>
          </w:p>
        </w:tc>
        <w:tc>
          <w:tcPr>
            <w:tcW w:w="709" w:type="dxa"/>
            <w:gridSpan w:val="2"/>
          </w:tcPr>
          <w:p w14:paraId="37C3F430" w14:textId="77777777" w:rsidR="00184AB2" w:rsidRDefault="005806E9">
            <w:pPr>
              <w:pStyle w:val="TableParagraph"/>
              <w:spacing w:line="222" w:lineRule="exact"/>
              <w:ind w:left="209"/>
              <w:rPr>
                <w:sz w:val="21"/>
              </w:rPr>
            </w:pPr>
            <w:r>
              <w:rPr>
                <w:sz w:val="21"/>
              </w:rPr>
              <w:t>2.3</w:t>
            </w:r>
          </w:p>
        </w:tc>
        <w:tc>
          <w:tcPr>
            <w:tcW w:w="5952" w:type="dxa"/>
            <w:gridSpan w:val="2"/>
          </w:tcPr>
          <w:p w14:paraId="737BAEC0" w14:textId="77777777" w:rsidR="00184AB2" w:rsidRDefault="005806E9">
            <w:pPr>
              <w:pStyle w:val="TableParagraph"/>
              <w:spacing w:line="222" w:lineRule="exact"/>
              <w:ind w:left="108"/>
              <w:rPr>
                <w:sz w:val="21"/>
              </w:rPr>
            </w:pPr>
            <w:r>
              <w:rPr>
                <w:sz w:val="21"/>
              </w:rPr>
              <w:t>Understand Disputes Resolution.</w:t>
            </w:r>
          </w:p>
        </w:tc>
      </w:tr>
      <w:tr w:rsidR="00184AB2" w14:paraId="3BA1236E" w14:textId="77777777">
        <w:trPr>
          <w:trHeight w:val="481"/>
        </w:trPr>
        <w:tc>
          <w:tcPr>
            <w:tcW w:w="4394" w:type="dxa"/>
            <w:gridSpan w:val="5"/>
            <w:vMerge/>
            <w:tcBorders>
              <w:top w:val="nil"/>
            </w:tcBorders>
          </w:tcPr>
          <w:p w14:paraId="7764B175" w14:textId="77777777" w:rsidR="00184AB2" w:rsidRDefault="00184AB2">
            <w:pPr>
              <w:rPr>
                <w:sz w:val="2"/>
                <w:szCs w:val="2"/>
              </w:rPr>
            </w:pPr>
          </w:p>
        </w:tc>
        <w:tc>
          <w:tcPr>
            <w:tcW w:w="709" w:type="dxa"/>
            <w:gridSpan w:val="2"/>
          </w:tcPr>
          <w:p w14:paraId="6CF8CE83" w14:textId="77777777" w:rsidR="00184AB2" w:rsidRDefault="005806E9">
            <w:pPr>
              <w:pStyle w:val="TableParagraph"/>
              <w:spacing w:before="119"/>
              <w:ind w:left="209"/>
              <w:rPr>
                <w:sz w:val="21"/>
              </w:rPr>
            </w:pPr>
            <w:r>
              <w:rPr>
                <w:sz w:val="21"/>
              </w:rPr>
              <w:t>2.4</w:t>
            </w:r>
          </w:p>
        </w:tc>
        <w:tc>
          <w:tcPr>
            <w:tcW w:w="5952" w:type="dxa"/>
            <w:gridSpan w:val="2"/>
          </w:tcPr>
          <w:p w14:paraId="20175EEB" w14:textId="77777777" w:rsidR="00184AB2" w:rsidRDefault="005806E9">
            <w:pPr>
              <w:pStyle w:val="TableParagraph"/>
              <w:spacing w:before="3" w:line="242" w:lineRule="exact"/>
              <w:ind w:left="108" w:right="315"/>
              <w:rPr>
                <w:sz w:val="21"/>
              </w:rPr>
            </w:pPr>
            <w:r>
              <w:rPr>
                <w:sz w:val="21"/>
              </w:rPr>
              <w:t>Demonstrate an Awareness of Internal Controls and Sound Administration.</w:t>
            </w:r>
          </w:p>
        </w:tc>
      </w:tr>
      <w:tr w:rsidR="00184AB2" w14:paraId="680B025E" w14:textId="77777777">
        <w:trPr>
          <w:trHeight w:val="236"/>
        </w:trPr>
        <w:tc>
          <w:tcPr>
            <w:tcW w:w="4394" w:type="dxa"/>
            <w:gridSpan w:val="5"/>
            <w:vMerge/>
            <w:tcBorders>
              <w:top w:val="nil"/>
            </w:tcBorders>
          </w:tcPr>
          <w:p w14:paraId="2FD9066F" w14:textId="77777777" w:rsidR="00184AB2" w:rsidRDefault="00184AB2">
            <w:pPr>
              <w:rPr>
                <w:sz w:val="2"/>
                <w:szCs w:val="2"/>
              </w:rPr>
            </w:pPr>
          </w:p>
        </w:tc>
        <w:tc>
          <w:tcPr>
            <w:tcW w:w="709" w:type="dxa"/>
            <w:gridSpan w:val="2"/>
          </w:tcPr>
          <w:p w14:paraId="33D89123" w14:textId="77777777" w:rsidR="00184AB2" w:rsidRDefault="005806E9">
            <w:pPr>
              <w:pStyle w:val="TableParagraph"/>
              <w:spacing w:line="217" w:lineRule="exact"/>
              <w:ind w:left="209"/>
              <w:rPr>
                <w:sz w:val="21"/>
              </w:rPr>
            </w:pPr>
            <w:r>
              <w:rPr>
                <w:sz w:val="21"/>
              </w:rPr>
              <w:t>2.5</w:t>
            </w:r>
          </w:p>
        </w:tc>
        <w:tc>
          <w:tcPr>
            <w:tcW w:w="5952" w:type="dxa"/>
            <w:gridSpan w:val="2"/>
          </w:tcPr>
          <w:p w14:paraId="1644CA21" w14:textId="77777777" w:rsidR="00184AB2" w:rsidRDefault="005806E9">
            <w:pPr>
              <w:pStyle w:val="TableParagraph"/>
              <w:spacing w:line="217" w:lineRule="exact"/>
              <w:ind w:left="108"/>
              <w:rPr>
                <w:sz w:val="21"/>
              </w:rPr>
            </w:pPr>
            <w:r>
              <w:rPr>
                <w:sz w:val="21"/>
              </w:rPr>
              <w:t>Demonstrate an Awareness of Pensions Related Legislation.</w:t>
            </w:r>
          </w:p>
        </w:tc>
      </w:tr>
      <w:tr w:rsidR="00184AB2" w14:paraId="10FD12C3" w14:textId="77777777">
        <w:trPr>
          <w:trHeight w:val="240"/>
        </w:trPr>
        <w:tc>
          <w:tcPr>
            <w:tcW w:w="4394" w:type="dxa"/>
            <w:gridSpan w:val="5"/>
            <w:vMerge/>
            <w:tcBorders>
              <w:top w:val="nil"/>
            </w:tcBorders>
          </w:tcPr>
          <w:p w14:paraId="0966BAB3" w14:textId="77777777" w:rsidR="00184AB2" w:rsidRDefault="00184AB2">
            <w:pPr>
              <w:rPr>
                <w:sz w:val="2"/>
                <w:szCs w:val="2"/>
              </w:rPr>
            </w:pPr>
          </w:p>
        </w:tc>
        <w:tc>
          <w:tcPr>
            <w:tcW w:w="709" w:type="dxa"/>
            <w:gridSpan w:val="2"/>
          </w:tcPr>
          <w:p w14:paraId="451523BE" w14:textId="77777777" w:rsidR="00184AB2" w:rsidRDefault="005806E9">
            <w:pPr>
              <w:pStyle w:val="TableParagraph"/>
              <w:spacing w:line="221" w:lineRule="exact"/>
              <w:ind w:left="209"/>
              <w:rPr>
                <w:sz w:val="21"/>
              </w:rPr>
            </w:pPr>
            <w:r>
              <w:rPr>
                <w:sz w:val="21"/>
              </w:rPr>
              <w:t>2.6</w:t>
            </w:r>
          </w:p>
        </w:tc>
        <w:tc>
          <w:tcPr>
            <w:tcW w:w="5952" w:type="dxa"/>
            <w:gridSpan w:val="2"/>
          </w:tcPr>
          <w:p w14:paraId="57090B23" w14:textId="77777777" w:rsidR="00184AB2" w:rsidRDefault="005806E9">
            <w:pPr>
              <w:pStyle w:val="TableParagraph"/>
              <w:spacing w:line="221" w:lineRule="exact"/>
              <w:ind w:left="108"/>
              <w:rPr>
                <w:sz w:val="21"/>
              </w:rPr>
            </w:pPr>
            <w:r>
              <w:rPr>
                <w:sz w:val="21"/>
              </w:rPr>
              <w:t>Demonstrate an Awareness of Taxation.</w:t>
            </w:r>
          </w:p>
        </w:tc>
      </w:tr>
      <w:tr w:rsidR="00184AB2" w14:paraId="33F8D403" w14:textId="77777777">
        <w:trPr>
          <w:trHeight w:val="483"/>
        </w:trPr>
        <w:tc>
          <w:tcPr>
            <w:tcW w:w="4394" w:type="dxa"/>
            <w:gridSpan w:val="5"/>
            <w:vMerge/>
            <w:tcBorders>
              <w:top w:val="nil"/>
            </w:tcBorders>
          </w:tcPr>
          <w:p w14:paraId="57C57C89" w14:textId="77777777" w:rsidR="00184AB2" w:rsidRDefault="00184AB2">
            <w:pPr>
              <w:rPr>
                <w:sz w:val="2"/>
                <w:szCs w:val="2"/>
              </w:rPr>
            </w:pPr>
          </w:p>
        </w:tc>
        <w:tc>
          <w:tcPr>
            <w:tcW w:w="709" w:type="dxa"/>
            <w:gridSpan w:val="2"/>
          </w:tcPr>
          <w:p w14:paraId="4E47685D" w14:textId="77777777" w:rsidR="00184AB2" w:rsidRDefault="005806E9">
            <w:pPr>
              <w:pStyle w:val="TableParagraph"/>
              <w:spacing w:before="121"/>
              <w:ind w:left="209"/>
              <w:rPr>
                <w:sz w:val="21"/>
              </w:rPr>
            </w:pPr>
            <w:r>
              <w:rPr>
                <w:sz w:val="21"/>
              </w:rPr>
              <w:t>2.7</w:t>
            </w:r>
          </w:p>
        </w:tc>
        <w:tc>
          <w:tcPr>
            <w:tcW w:w="5952" w:type="dxa"/>
            <w:gridSpan w:val="2"/>
          </w:tcPr>
          <w:p w14:paraId="247B9466" w14:textId="77777777" w:rsidR="00184AB2" w:rsidRDefault="005806E9">
            <w:pPr>
              <w:pStyle w:val="TableParagraph"/>
              <w:spacing w:before="4" w:line="242" w:lineRule="exact"/>
              <w:ind w:left="108" w:right="1809"/>
              <w:rPr>
                <w:sz w:val="21"/>
              </w:rPr>
            </w:pPr>
            <w:r>
              <w:rPr>
                <w:sz w:val="21"/>
              </w:rPr>
              <w:t>Demonstrate an Awareness of the State Pensions/Occupational Pensions Interface.</w:t>
            </w:r>
          </w:p>
        </w:tc>
      </w:tr>
      <w:tr w:rsidR="00184AB2" w14:paraId="743DD189" w14:textId="77777777">
        <w:trPr>
          <w:trHeight w:val="237"/>
        </w:trPr>
        <w:tc>
          <w:tcPr>
            <w:tcW w:w="4394" w:type="dxa"/>
            <w:gridSpan w:val="5"/>
            <w:vMerge/>
            <w:tcBorders>
              <w:top w:val="nil"/>
            </w:tcBorders>
          </w:tcPr>
          <w:p w14:paraId="6BEA5173" w14:textId="77777777" w:rsidR="00184AB2" w:rsidRDefault="00184AB2">
            <w:pPr>
              <w:rPr>
                <w:sz w:val="2"/>
                <w:szCs w:val="2"/>
              </w:rPr>
            </w:pPr>
          </w:p>
        </w:tc>
        <w:tc>
          <w:tcPr>
            <w:tcW w:w="709" w:type="dxa"/>
            <w:gridSpan w:val="2"/>
          </w:tcPr>
          <w:p w14:paraId="1743AB3B" w14:textId="77777777" w:rsidR="00184AB2" w:rsidRDefault="005806E9">
            <w:pPr>
              <w:pStyle w:val="TableParagraph"/>
              <w:spacing w:line="218" w:lineRule="exact"/>
              <w:ind w:left="209"/>
              <w:rPr>
                <w:sz w:val="21"/>
              </w:rPr>
            </w:pPr>
            <w:r>
              <w:rPr>
                <w:sz w:val="21"/>
              </w:rPr>
              <w:t>2.8</w:t>
            </w:r>
          </w:p>
        </w:tc>
        <w:tc>
          <w:tcPr>
            <w:tcW w:w="5952" w:type="dxa"/>
            <w:gridSpan w:val="2"/>
          </w:tcPr>
          <w:p w14:paraId="1A0CB30E" w14:textId="77777777" w:rsidR="00184AB2" w:rsidRDefault="005806E9">
            <w:pPr>
              <w:pStyle w:val="TableParagraph"/>
              <w:spacing w:line="218" w:lineRule="exact"/>
              <w:ind w:left="108"/>
              <w:rPr>
                <w:sz w:val="21"/>
              </w:rPr>
            </w:pPr>
            <w:r>
              <w:rPr>
                <w:sz w:val="21"/>
              </w:rPr>
              <w:t>Demonstrate an Awareness of the Pensions Regulator.</w:t>
            </w:r>
          </w:p>
        </w:tc>
      </w:tr>
      <w:tr w:rsidR="00184AB2" w14:paraId="357340F1" w14:textId="77777777">
        <w:trPr>
          <w:trHeight w:val="724"/>
        </w:trPr>
        <w:tc>
          <w:tcPr>
            <w:tcW w:w="4394" w:type="dxa"/>
            <w:gridSpan w:val="5"/>
            <w:vMerge/>
            <w:tcBorders>
              <w:top w:val="nil"/>
            </w:tcBorders>
          </w:tcPr>
          <w:p w14:paraId="029C707B" w14:textId="77777777" w:rsidR="00184AB2" w:rsidRDefault="00184AB2">
            <w:pPr>
              <w:rPr>
                <w:sz w:val="2"/>
                <w:szCs w:val="2"/>
              </w:rPr>
            </w:pPr>
          </w:p>
        </w:tc>
        <w:tc>
          <w:tcPr>
            <w:tcW w:w="709" w:type="dxa"/>
            <w:gridSpan w:val="2"/>
          </w:tcPr>
          <w:p w14:paraId="4693CDF7" w14:textId="77777777" w:rsidR="00184AB2" w:rsidRDefault="00184AB2">
            <w:pPr>
              <w:pStyle w:val="TableParagraph"/>
              <w:spacing w:before="10"/>
              <w:ind w:left="0"/>
              <w:rPr>
                <w:b/>
                <w:sz w:val="20"/>
              </w:rPr>
            </w:pPr>
          </w:p>
          <w:p w14:paraId="2F5147D0" w14:textId="77777777" w:rsidR="00184AB2" w:rsidRDefault="005806E9">
            <w:pPr>
              <w:pStyle w:val="TableParagraph"/>
              <w:spacing w:before="1"/>
              <w:ind w:left="209"/>
              <w:rPr>
                <w:sz w:val="21"/>
              </w:rPr>
            </w:pPr>
            <w:r>
              <w:rPr>
                <w:sz w:val="21"/>
              </w:rPr>
              <w:t>2.9</w:t>
            </w:r>
          </w:p>
        </w:tc>
        <w:tc>
          <w:tcPr>
            <w:tcW w:w="5952" w:type="dxa"/>
            <w:gridSpan w:val="2"/>
          </w:tcPr>
          <w:p w14:paraId="5C3CC131" w14:textId="77777777" w:rsidR="00184AB2" w:rsidRDefault="005806E9">
            <w:pPr>
              <w:pStyle w:val="TableParagraph"/>
              <w:ind w:left="108" w:right="444"/>
              <w:rPr>
                <w:sz w:val="21"/>
              </w:rPr>
            </w:pPr>
            <w:r>
              <w:rPr>
                <w:sz w:val="21"/>
              </w:rPr>
              <w:t>Demonstrate an Awareness of the Requirement for Employers to offer a Qualifying Scheme for all Employees</w:t>
            </w:r>
          </w:p>
          <w:p w14:paraId="21CC4B58" w14:textId="77777777" w:rsidR="00184AB2" w:rsidRDefault="005806E9">
            <w:pPr>
              <w:pStyle w:val="TableParagraph"/>
              <w:spacing w:line="221" w:lineRule="exact"/>
              <w:ind w:left="108"/>
              <w:rPr>
                <w:sz w:val="21"/>
              </w:rPr>
            </w:pPr>
            <w:r>
              <w:rPr>
                <w:sz w:val="21"/>
              </w:rPr>
              <w:t>from 2012.</w:t>
            </w:r>
          </w:p>
        </w:tc>
      </w:tr>
      <w:tr w:rsidR="00184AB2" w14:paraId="5725B2F3" w14:textId="77777777">
        <w:trPr>
          <w:trHeight w:val="483"/>
        </w:trPr>
        <w:tc>
          <w:tcPr>
            <w:tcW w:w="4394" w:type="dxa"/>
            <w:gridSpan w:val="5"/>
            <w:vMerge/>
            <w:tcBorders>
              <w:top w:val="nil"/>
            </w:tcBorders>
          </w:tcPr>
          <w:p w14:paraId="218F2C74" w14:textId="77777777" w:rsidR="00184AB2" w:rsidRDefault="00184AB2">
            <w:pPr>
              <w:rPr>
                <w:sz w:val="2"/>
                <w:szCs w:val="2"/>
              </w:rPr>
            </w:pPr>
          </w:p>
        </w:tc>
        <w:tc>
          <w:tcPr>
            <w:tcW w:w="709" w:type="dxa"/>
            <w:gridSpan w:val="2"/>
          </w:tcPr>
          <w:p w14:paraId="0CA91BE3" w14:textId="77777777" w:rsidR="00184AB2" w:rsidRDefault="005806E9">
            <w:pPr>
              <w:pStyle w:val="TableParagraph"/>
              <w:spacing w:before="121"/>
              <w:ind w:left="150"/>
              <w:rPr>
                <w:sz w:val="21"/>
              </w:rPr>
            </w:pPr>
            <w:r>
              <w:rPr>
                <w:sz w:val="21"/>
              </w:rPr>
              <w:t>2.10</w:t>
            </w:r>
          </w:p>
        </w:tc>
        <w:tc>
          <w:tcPr>
            <w:tcW w:w="5952" w:type="dxa"/>
            <w:gridSpan w:val="2"/>
          </w:tcPr>
          <w:p w14:paraId="4E9F7A5A" w14:textId="77777777" w:rsidR="00184AB2" w:rsidRDefault="005806E9">
            <w:pPr>
              <w:pStyle w:val="TableParagraph"/>
              <w:spacing w:before="3" w:line="242" w:lineRule="exact"/>
              <w:ind w:left="108" w:right="1262"/>
              <w:rPr>
                <w:sz w:val="21"/>
              </w:rPr>
            </w:pPr>
            <w:r>
              <w:rPr>
                <w:sz w:val="21"/>
              </w:rPr>
              <w:t>Understand Member Nominated Trustee/Director Requirements.</w:t>
            </w:r>
          </w:p>
        </w:tc>
      </w:tr>
      <w:tr w:rsidR="00184AB2" w14:paraId="33D6F5D6" w14:textId="77777777">
        <w:trPr>
          <w:trHeight w:val="274"/>
        </w:trPr>
        <w:tc>
          <w:tcPr>
            <w:tcW w:w="4394" w:type="dxa"/>
            <w:gridSpan w:val="5"/>
            <w:vMerge/>
            <w:tcBorders>
              <w:top w:val="nil"/>
            </w:tcBorders>
          </w:tcPr>
          <w:p w14:paraId="5C4EEF77" w14:textId="77777777" w:rsidR="00184AB2" w:rsidRDefault="00184AB2">
            <w:pPr>
              <w:rPr>
                <w:sz w:val="2"/>
                <w:szCs w:val="2"/>
              </w:rPr>
            </w:pPr>
          </w:p>
        </w:tc>
        <w:tc>
          <w:tcPr>
            <w:tcW w:w="709" w:type="dxa"/>
            <w:gridSpan w:val="2"/>
          </w:tcPr>
          <w:p w14:paraId="5B45843E" w14:textId="77777777" w:rsidR="00184AB2" w:rsidRDefault="005806E9">
            <w:pPr>
              <w:pStyle w:val="TableParagraph"/>
              <w:spacing w:before="14" w:line="240" w:lineRule="exact"/>
              <w:ind w:left="150"/>
              <w:rPr>
                <w:sz w:val="21"/>
              </w:rPr>
            </w:pPr>
            <w:r>
              <w:rPr>
                <w:sz w:val="21"/>
              </w:rPr>
              <w:t>2.11</w:t>
            </w:r>
          </w:p>
        </w:tc>
        <w:tc>
          <w:tcPr>
            <w:tcW w:w="5952" w:type="dxa"/>
            <w:gridSpan w:val="2"/>
          </w:tcPr>
          <w:p w14:paraId="14EF1A77" w14:textId="77777777" w:rsidR="00184AB2" w:rsidRDefault="005806E9">
            <w:pPr>
              <w:pStyle w:val="TableParagraph"/>
              <w:spacing w:line="237" w:lineRule="exact"/>
              <w:ind w:left="108"/>
              <w:rPr>
                <w:sz w:val="21"/>
              </w:rPr>
            </w:pPr>
            <w:r>
              <w:rPr>
                <w:sz w:val="21"/>
              </w:rPr>
              <w:t>Understand the Design of DB and DC Schemes.</w:t>
            </w:r>
          </w:p>
        </w:tc>
      </w:tr>
    </w:tbl>
    <w:p w14:paraId="58A1EBD5" w14:textId="77777777" w:rsidR="00184AB2" w:rsidRDefault="00184AB2">
      <w:pPr>
        <w:spacing w:line="237" w:lineRule="exact"/>
        <w:rPr>
          <w:sz w:val="21"/>
        </w:rPr>
        <w:sectPr w:rsidR="00184AB2">
          <w:headerReference w:type="default" r:id="rId25"/>
          <w:footerReference w:type="default" r:id="rId26"/>
          <w:pgSz w:w="11910" w:h="16840"/>
          <w:pgMar w:top="1320" w:right="300" w:bottom="1160" w:left="260" w:header="0" w:footer="962" w:gutter="0"/>
          <w:pgNumType w:start="10"/>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709"/>
        <w:gridCol w:w="5951"/>
      </w:tblGrid>
      <w:tr w:rsidR="00184AB2" w14:paraId="358DFDA7" w14:textId="77777777">
        <w:trPr>
          <w:trHeight w:val="268"/>
        </w:trPr>
        <w:tc>
          <w:tcPr>
            <w:tcW w:w="4395" w:type="dxa"/>
            <w:vMerge w:val="restart"/>
          </w:tcPr>
          <w:p w14:paraId="56E12318" w14:textId="77777777" w:rsidR="00184AB2" w:rsidRDefault="005806E9">
            <w:pPr>
              <w:pStyle w:val="TableParagraph"/>
              <w:spacing w:before="1" w:line="256" w:lineRule="auto"/>
              <w:ind w:left="466" w:right="154" w:hanging="360"/>
              <w:rPr>
                <w:sz w:val="21"/>
              </w:rPr>
            </w:pPr>
            <w:r>
              <w:rPr>
                <w:sz w:val="21"/>
              </w:rPr>
              <w:lastRenderedPageBreak/>
              <w:t>3. Understand investment and funding issues for DC and DB pensions</w:t>
            </w:r>
          </w:p>
        </w:tc>
        <w:tc>
          <w:tcPr>
            <w:tcW w:w="709" w:type="dxa"/>
          </w:tcPr>
          <w:p w14:paraId="160C2BF5" w14:textId="77777777" w:rsidR="00184AB2" w:rsidRDefault="005806E9">
            <w:pPr>
              <w:pStyle w:val="TableParagraph"/>
              <w:spacing w:line="241" w:lineRule="exact"/>
              <w:ind w:left="129" w:right="120"/>
              <w:jc w:val="center"/>
              <w:rPr>
                <w:sz w:val="21"/>
              </w:rPr>
            </w:pPr>
            <w:r>
              <w:rPr>
                <w:sz w:val="21"/>
              </w:rPr>
              <w:t>3.1</w:t>
            </w:r>
          </w:p>
        </w:tc>
        <w:tc>
          <w:tcPr>
            <w:tcW w:w="5951" w:type="dxa"/>
          </w:tcPr>
          <w:p w14:paraId="6BFF207B" w14:textId="77777777" w:rsidR="00184AB2" w:rsidRDefault="005806E9">
            <w:pPr>
              <w:pStyle w:val="TableParagraph"/>
              <w:spacing w:line="241" w:lineRule="exact"/>
              <w:rPr>
                <w:sz w:val="21"/>
              </w:rPr>
            </w:pPr>
            <w:r>
              <w:rPr>
                <w:sz w:val="21"/>
              </w:rPr>
              <w:t>Evaluate the Capital Market.</w:t>
            </w:r>
          </w:p>
        </w:tc>
      </w:tr>
      <w:tr w:rsidR="00184AB2" w14:paraId="25F69C5C" w14:textId="77777777">
        <w:trPr>
          <w:trHeight w:val="252"/>
        </w:trPr>
        <w:tc>
          <w:tcPr>
            <w:tcW w:w="4395" w:type="dxa"/>
            <w:vMerge/>
            <w:tcBorders>
              <w:top w:val="nil"/>
            </w:tcBorders>
          </w:tcPr>
          <w:p w14:paraId="2348C9F5" w14:textId="77777777" w:rsidR="00184AB2" w:rsidRDefault="00184AB2">
            <w:pPr>
              <w:rPr>
                <w:sz w:val="2"/>
                <w:szCs w:val="2"/>
              </w:rPr>
            </w:pPr>
          </w:p>
        </w:tc>
        <w:tc>
          <w:tcPr>
            <w:tcW w:w="709" w:type="dxa"/>
          </w:tcPr>
          <w:p w14:paraId="3A789120" w14:textId="77777777" w:rsidR="00184AB2" w:rsidRDefault="005806E9">
            <w:pPr>
              <w:pStyle w:val="TableParagraph"/>
              <w:spacing w:before="5" w:line="227" w:lineRule="exact"/>
              <w:ind w:left="129" w:right="120"/>
              <w:jc w:val="center"/>
              <w:rPr>
                <w:sz w:val="21"/>
              </w:rPr>
            </w:pPr>
            <w:r>
              <w:rPr>
                <w:sz w:val="21"/>
              </w:rPr>
              <w:t>3.2</w:t>
            </w:r>
          </w:p>
        </w:tc>
        <w:tc>
          <w:tcPr>
            <w:tcW w:w="5951" w:type="dxa"/>
          </w:tcPr>
          <w:p w14:paraId="3E64394A" w14:textId="77777777" w:rsidR="00184AB2" w:rsidRDefault="005806E9">
            <w:pPr>
              <w:pStyle w:val="TableParagraph"/>
              <w:spacing w:line="233" w:lineRule="exact"/>
              <w:rPr>
                <w:sz w:val="21"/>
              </w:rPr>
            </w:pPr>
            <w:r>
              <w:rPr>
                <w:sz w:val="21"/>
              </w:rPr>
              <w:t>Demonstrate an Awareness of the Major Asset Classes.</w:t>
            </w:r>
          </w:p>
        </w:tc>
      </w:tr>
      <w:tr w:rsidR="00184AB2" w14:paraId="0A75EC1D" w14:textId="77777777">
        <w:trPr>
          <w:trHeight w:val="241"/>
        </w:trPr>
        <w:tc>
          <w:tcPr>
            <w:tcW w:w="4395" w:type="dxa"/>
            <w:vMerge/>
            <w:tcBorders>
              <w:top w:val="nil"/>
            </w:tcBorders>
          </w:tcPr>
          <w:p w14:paraId="00D92C0C" w14:textId="77777777" w:rsidR="00184AB2" w:rsidRDefault="00184AB2">
            <w:pPr>
              <w:rPr>
                <w:sz w:val="2"/>
                <w:szCs w:val="2"/>
              </w:rPr>
            </w:pPr>
          </w:p>
        </w:tc>
        <w:tc>
          <w:tcPr>
            <w:tcW w:w="709" w:type="dxa"/>
          </w:tcPr>
          <w:p w14:paraId="267B8BCC" w14:textId="77777777" w:rsidR="00184AB2" w:rsidRDefault="005806E9">
            <w:pPr>
              <w:pStyle w:val="TableParagraph"/>
              <w:spacing w:before="1" w:line="221" w:lineRule="exact"/>
              <w:ind w:left="129" w:right="120"/>
              <w:jc w:val="center"/>
              <w:rPr>
                <w:sz w:val="21"/>
              </w:rPr>
            </w:pPr>
            <w:r>
              <w:rPr>
                <w:sz w:val="21"/>
              </w:rPr>
              <w:t>3.3</w:t>
            </w:r>
          </w:p>
        </w:tc>
        <w:tc>
          <w:tcPr>
            <w:tcW w:w="5951" w:type="dxa"/>
          </w:tcPr>
          <w:p w14:paraId="6CAED6DE" w14:textId="77777777" w:rsidR="00184AB2" w:rsidRDefault="005806E9">
            <w:pPr>
              <w:pStyle w:val="TableParagraph"/>
              <w:spacing w:before="1" w:line="221" w:lineRule="exact"/>
              <w:rPr>
                <w:sz w:val="21"/>
              </w:rPr>
            </w:pPr>
            <w:r>
              <w:rPr>
                <w:sz w:val="21"/>
              </w:rPr>
              <w:t>Evaluate Overseas Investments.</w:t>
            </w:r>
          </w:p>
        </w:tc>
      </w:tr>
      <w:tr w:rsidR="00184AB2" w14:paraId="44092C49" w14:textId="77777777">
        <w:trPr>
          <w:trHeight w:val="240"/>
        </w:trPr>
        <w:tc>
          <w:tcPr>
            <w:tcW w:w="4395" w:type="dxa"/>
            <w:vMerge/>
            <w:tcBorders>
              <w:top w:val="nil"/>
            </w:tcBorders>
          </w:tcPr>
          <w:p w14:paraId="68EFCE27" w14:textId="77777777" w:rsidR="00184AB2" w:rsidRDefault="00184AB2">
            <w:pPr>
              <w:rPr>
                <w:sz w:val="2"/>
                <w:szCs w:val="2"/>
              </w:rPr>
            </w:pPr>
          </w:p>
        </w:tc>
        <w:tc>
          <w:tcPr>
            <w:tcW w:w="709" w:type="dxa"/>
          </w:tcPr>
          <w:p w14:paraId="52C4A228" w14:textId="77777777" w:rsidR="00184AB2" w:rsidRDefault="005806E9">
            <w:pPr>
              <w:pStyle w:val="TableParagraph"/>
              <w:spacing w:line="221" w:lineRule="exact"/>
              <w:ind w:left="129" w:right="120"/>
              <w:jc w:val="center"/>
              <w:rPr>
                <w:sz w:val="21"/>
              </w:rPr>
            </w:pPr>
            <w:r>
              <w:rPr>
                <w:sz w:val="21"/>
              </w:rPr>
              <w:t>3.4</w:t>
            </w:r>
          </w:p>
        </w:tc>
        <w:tc>
          <w:tcPr>
            <w:tcW w:w="5951" w:type="dxa"/>
          </w:tcPr>
          <w:p w14:paraId="5C8DB943" w14:textId="77777777" w:rsidR="00184AB2" w:rsidRDefault="005806E9">
            <w:pPr>
              <w:pStyle w:val="TableParagraph"/>
              <w:spacing w:line="221" w:lineRule="exact"/>
              <w:rPr>
                <w:sz w:val="21"/>
              </w:rPr>
            </w:pPr>
            <w:r>
              <w:rPr>
                <w:sz w:val="21"/>
              </w:rPr>
              <w:t>Evaluate Specialised Asset Classes and Methods.</w:t>
            </w:r>
          </w:p>
        </w:tc>
      </w:tr>
      <w:tr w:rsidR="00184AB2" w14:paraId="7BD9E658" w14:textId="77777777">
        <w:trPr>
          <w:trHeight w:val="483"/>
        </w:trPr>
        <w:tc>
          <w:tcPr>
            <w:tcW w:w="4395" w:type="dxa"/>
            <w:vMerge/>
            <w:tcBorders>
              <w:top w:val="nil"/>
            </w:tcBorders>
          </w:tcPr>
          <w:p w14:paraId="2EF4CA68" w14:textId="77777777" w:rsidR="00184AB2" w:rsidRDefault="00184AB2">
            <w:pPr>
              <w:rPr>
                <w:sz w:val="2"/>
                <w:szCs w:val="2"/>
              </w:rPr>
            </w:pPr>
          </w:p>
        </w:tc>
        <w:tc>
          <w:tcPr>
            <w:tcW w:w="709" w:type="dxa"/>
          </w:tcPr>
          <w:p w14:paraId="0005C21D" w14:textId="77777777" w:rsidR="00184AB2" w:rsidRDefault="005806E9">
            <w:pPr>
              <w:pStyle w:val="TableParagraph"/>
              <w:spacing w:before="121"/>
              <w:ind w:left="129" w:right="120"/>
              <w:jc w:val="center"/>
              <w:rPr>
                <w:sz w:val="21"/>
              </w:rPr>
            </w:pPr>
            <w:r>
              <w:rPr>
                <w:sz w:val="21"/>
              </w:rPr>
              <w:t>3.5</w:t>
            </w:r>
          </w:p>
        </w:tc>
        <w:tc>
          <w:tcPr>
            <w:tcW w:w="5951" w:type="dxa"/>
          </w:tcPr>
          <w:p w14:paraId="77F48D33" w14:textId="77777777" w:rsidR="00184AB2" w:rsidRDefault="005806E9">
            <w:pPr>
              <w:pStyle w:val="TableParagraph"/>
              <w:spacing w:before="1" w:line="240" w:lineRule="atLeast"/>
              <w:ind w:right="970"/>
              <w:rPr>
                <w:sz w:val="21"/>
              </w:rPr>
            </w:pPr>
            <w:r>
              <w:rPr>
                <w:sz w:val="21"/>
              </w:rPr>
              <w:t>Demonstrate an Awareness of With-Profit Insurance Arrangements</w:t>
            </w:r>
          </w:p>
        </w:tc>
      </w:tr>
      <w:tr w:rsidR="00184AB2" w14:paraId="5044E047" w14:textId="77777777">
        <w:trPr>
          <w:trHeight w:val="483"/>
        </w:trPr>
        <w:tc>
          <w:tcPr>
            <w:tcW w:w="4395" w:type="dxa"/>
            <w:vMerge/>
            <w:tcBorders>
              <w:top w:val="nil"/>
            </w:tcBorders>
          </w:tcPr>
          <w:p w14:paraId="7166BFAB" w14:textId="77777777" w:rsidR="00184AB2" w:rsidRDefault="00184AB2">
            <w:pPr>
              <w:rPr>
                <w:sz w:val="2"/>
                <w:szCs w:val="2"/>
              </w:rPr>
            </w:pPr>
          </w:p>
        </w:tc>
        <w:tc>
          <w:tcPr>
            <w:tcW w:w="709" w:type="dxa"/>
          </w:tcPr>
          <w:p w14:paraId="0DD3ED26" w14:textId="77777777" w:rsidR="00184AB2" w:rsidRDefault="005806E9">
            <w:pPr>
              <w:pStyle w:val="TableParagraph"/>
              <w:ind w:left="129" w:right="120"/>
              <w:jc w:val="center"/>
              <w:rPr>
                <w:sz w:val="21"/>
              </w:rPr>
            </w:pPr>
            <w:r>
              <w:rPr>
                <w:sz w:val="21"/>
              </w:rPr>
              <w:t>3.6</w:t>
            </w:r>
          </w:p>
        </w:tc>
        <w:tc>
          <w:tcPr>
            <w:tcW w:w="5951" w:type="dxa"/>
          </w:tcPr>
          <w:p w14:paraId="163D7F2F" w14:textId="77777777" w:rsidR="00184AB2" w:rsidRDefault="005806E9">
            <w:pPr>
              <w:pStyle w:val="TableParagraph"/>
              <w:spacing w:before="4" w:line="242" w:lineRule="exact"/>
              <w:ind w:right="654"/>
              <w:rPr>
                <w:sz w:val="21"/>
              </w:rPr>
            </w:pPr>
            <w:r>
              <w:rPr>
                <w:sz w:val="21"/>
              </w:rPr>
              <w:t>Understand the methods of Valuing Assets for Actuarial Valuations (DB only).</w:t>
            </w:r>
          </w:p>
        </w:tc>
      </w:tr>
      <w:tr w:rsidR="00184AB2" w14:paraId="0ED2BF02" w14:textId="77777777">
        <w:trPr>
          <w:trHeight w:val="478"/>
        </w:trPr>
        <w:tc>
          <w:tcPr>
            <w:tcW w:w="4395" w:type="dxa"/>
            <w:vMerge/>
            <w:tcBorders>
              <w:top w:val="nil"/>
            </w:tcBorders>
          </w:tcPr>
          <w:p w14:paraId="7D5CD217" w14:textId="77777777" w:rsidR="00184AB2" w:rsidRDefault="00184AB2">
            <w:pPr>
              <w:rPr>
                <w:sz w:val="2"/>
                <w:szCs w:val="2"/>
              </w:rPr>
            </w:pPr>
          </w:p>
        </w:tc>
        <w:tc>
          <w:tcPr>
            <w:tcW w:w="709" w:type="dxa"/>
          </w:tcPr>
          <w:p w14:paraId="6CF4B570" w14:textId="77777777" w:rsidR="00184AB2" w:rsidRDefault="005806E9">
            <w:pPr>
              <w:pStyle w:val="TableParagraph"/>
              <w:spacing w:before="115"/>
              <w:ind w:left="129" w:right="120"/>
              <w:jc w:val="center"/>
              <w:rPr>
                <w:sz w:val="21"/>
              </w:rPr>
            </w:pPr>
            <w:r>
              <w:rPr>
                <w:sz w:val="21"/>
              </w:rPr>
              <w:t>3.7</w:t>
            </w:r>
          </w:p>
        </w:tc>
        <w:tc>
          <w:tcPr>
            <w:tcW w:w="5951" w:type="dxa"/>
          </w:tcPr>
          <w:p w14:paraId="02E177E9" w14:textId="77777777" w:rsidR="00184AB2" w:rsidRDefault="005806E9">
            <w:pPr>
              <w:pStyle w:val="TableParagraph"/>
              <w:spacing w:line="236" w:lineRule="exact"/>
              <w:rPr>
                <w:sz w:val="21"/>
              </w:rPr>
            </w:pPr>
            <w:r>
              <w:rPr>
                <w:sz w:val="21"/>
              </w:rPr>
              <w:t>Demonstrate an Awareness of Principles of Funding Defined</w:t>
            </w:r>
          </w:p>
          <w:p w14:paraId="1EC1E09E" w14:textId="77777777" w:rsidR="00184AB2" w:rsidRDefault="005806E9">
            <w:pPr>
              <w:pStyle w:val="TableParagraph"/>
              <w:spacing w:before="1" w:line="221" w:lineRule="exact"/>
              <w:rPr>
                <w:sz w:val="21"/>
              </w:rPr>
            </w:pPr>
            <w:r>
              <w:rPr>
                <w:sz w:val="21"/>
              </w:rPr>
              <w:t>Benefit Liabilities (DB only).</w:t>
            </w:r>
          </w:p>
        </w:tc>
      </w:tr>
      <w:tr w:rsidR="00184AB2" w14:paraId="60CD0B98" w14:textId="77777777">
        <w:trPr>
          <w:trHeight w:val="483"/>
        </w:trPr>
        <w:tc>
          <w:tcPr>
            <w:tcW w:w="4395" w:type="dxa"/>
            <w:vMerge/>
            <w:tcBorders>
              <w:top w:val="nil"/>
            </w:tcBorders>
          </w:tcPr>
          <w:p w14:paraId="45F65D48" w14:textId="77777777" w:rsidR="00184AB2" w:rsidRDefault="00184AB2">
            <w:pPr>
              <w:rPr>
                <w:sz w:val="2"/>
                <w:szCs w:val="2"/>
              </w:rPr>
            </w:pPr>
          </w:p>
        </w:tc>
        <w:tc>
          <w:tcPr>
            <w:tcW w:w="709" w:type="dxa"/>
          </w:tcPr>
          <w:p w14:paraId="17657DC8" w14:textId="77777777" w:rsidR="00184AB2" w:rsidRDefault="005806E9">
            <w:pPr>
              <w:pStyle w:val="TableParagraph"/>
              <w:spacing w:before="121"/>
              <w:ind w:left="129" w:right="120"/>
              <w:jc w:val="center"/>
              <w:rPr>
                <w:sz w:val="21"/>
              </w:rPr>
            </w:pPr>
            <w:r>
              <w:rPr>
                <w:sz w:val="21"/>
              </w:rPr>
              <w:t>3.8</w:t>
            </w:r>
          </w:p>
        </w:tc>
        <w:tc>
          <w:tcPr>
            <w:tcW w:w="5951" w:type="dxa"/>
          </w:tcPr>
          <w:p w14:paraId="2B972757" w14:textId="77777777" w:rsidR="00184AB2" w:rsidRDefault="005806E9">
            <w:pPr>
              <w:pStyle w:val="TableParagraph"/>
              <w:spacing w:before="3" w:line="242" w:lineRule="exact"/>
              <w:ind w:right="328"/>
              <w:rPr>
                <w:sz w:val="21"/>
              </w:rPr>
            </w:pPr>
            <w:r>
              <w:rPr>
                <w:sz w:val="21"/>
              </w:rPr>
              <w:t>Demonstrate an Awareness of Non-Funded, but usually Insured Scheme, Benefits, sometimes called Risk Benefits.</w:t>
            </w:r>
          </w:p>
        </w:tc>
      </w:tr>
      <w:tr w:rsidR="00184AB2" w14:paraId="63ECFFBF" w14:textId="77777777">
        <w:trPr>
          <w:trHeight w:val="478"/>
        </w:trPr>
        <w:tc>
          <w:tcPr>
            <w:tcW w:w="4395" w:type="dxa"/>
            <w:vMerge/>
            <w:tcBorders>
              <w:top w:val="nil"/>
            </w:tcBorders>
          </w:tcPr>
          <w:p w14:paraId="3542C200" w14:textId="77777777" w:rsidR="00184AB2" w:rsidRDefault="00184AB2">
            <w:pPr>
              <w:rPr>
                <w:sz w:val="2"/>
                <w:szCs w:val="2"/>
              </w:rPr>
            </w:pPr>
          </w:p>
        </w:tc>
        <w:tc>
          <w:tcPr>
            <w:tcW w:w="709" w:type="dxa"/>
          </w:tcPr>
          <w:p w14:paraId="5D195689" w14:textId="77777777" w:rsidR="00184AB2" w:rsidRDefault="005806E9">
            <w:pPr>
              <w:pStyle w:val="TableParagraph"/>
              <w:spacing w:before="117"/>
              <w:ind w:left="129" w:right="120"/>
              <w:jc w:val="center"/>
              <w:rPr>
                <w:sz w:val="21"/>
              </w:rPr>
            </w:pPr>
            <w:r>
              <w:rPr>
                <w:sz w:val="21"/>
              </w:rPr>
              <w:t>3.9</w:t>
            </w:r>
          </w:p>
        </w:tc>
        <w:tc>
          <w:tcPr>
            <w:tcW w:w="5951" w:type="dxa"/>
          </w:tcPr>
          <w:p w14:paraId="3019AC1F" w14:textId="77777777" w:rsidR="00184AB2" w:rsidRDefault="005806E9">
            <w:pPr>
              <w:pStyle w:val="TableParagraph"/>
              <w:spacing w:line="242" w:lineRule="exact"/>
              <w:ind w:right="374"/>
              <w:rPr>
                <w:sz w:val="21"/>
              </w:rPr>
            </w:pPr>
            <w:r>
              <w:rPr>
                <w:sz w:val="21"/>
              </w:rPr>
              <w:t>Understand the Different Types of Funding Measurers (DB only).</w:t>
            </w:r>
          </w:p>
        </w:tc>
      </w:tr>
      <w:tr w:rsidR="00184AB2" w14:paraId="3697B846" w14:textId="77777777">
        <w:trPr>
          <w:trHeight w:val="477"/>
        </w:trPr>
        <w:tc>
          <w:tcPr>
            <w:tcW w:w="4395" w:type="dxa"/>
            <w:vMerge/>
            <w:tcBorders>
              <w:top w:val="nil"/>
            </w:tcBorders>
          </w:tcPr>
          <w:p w14:paraId="161C1E1A" w14:textId="77777777" w:rsidR="00184AB2" w:rsidRDefault="00184AB2">
            <w:pPr>
              <w:rPr>
                <w:sz w:val="2"/>
                <w:szCs w:val="2"/>
              </w:rPr>
            </w:pPr>
          </w:p>
        </w:tc>
        <w:tc>
          <w:tcPr>
            <w:tcW w:w="709" w:type="dxa"/>
          </w:tcPr>
          <w:p w14:paraId="4FBB8B82" w14:textId="77777777" w:rsidR="00184AB2" w:rsidRDefault="005806E9">
            <w:pPr>
              <w:pStyle w:val="TableParagraph"/>
              <w:spacing w:before="115"/>
              <w:ind w:left="128" w:right="120"/>
              <w:jc w:val="center"/>
              <w:rPr>
                <w:sz w:val="21"/>
              </w:rPr>
            </w:pPr>
            <w:r>
              <w:rPr>
                <w:sz w:val="21"/>
              </w:rPr>
              <w:t>3.10</w:t>
            </w:r>
          </w:p>
        </w:tc>
        <w:tc>
          <w:tcPr>
            <w:tcW w:w="5951" w:type="dxa"/>
          </w:tcPr>
          <w:p w14:paraId="68E3DFAD" w14:textId="77777777" w:rsidR="00184AB2" w:rsidRDefault="005806E9">
            <w:pPr>
              <w:pStyle w:val="TableParagraph"/>
              <w:spacing w:line="236" w:lineRule="exact"/>
              <w:rPr>
                <w:sz w:val="21"/>
              </w:rPr>
            </w:pPr>
            <w:r>
              <w:rPr>
                <w:sz w:val="21"/>
              </w:rPr>
              <w:t>Demonstrate an Awareness of the Importance of Complete,</w:t>
            </w:r>
          </w:p>
          <w:p w14:paraId="0908EDCE" w14:textId="77777777" w:rsidR="00184AB2" w:rsidRDefault="005806E9">
            <w:pPr>
              <w:pStyle w:val="TableParagraph"/>
              <w:spacing w:line="221" w:lineRule="exact"/>
              <w:rPr>
                <w:sz w:val="21"/>
              </w:rPr>
            </w:pPr>
            <w:r>
              <w:rPr>
                <w:sz w:val="21"/>
              </w:rPr>
              <w:t>Accurate and Up-To-Date Data and Calculations.</w:t>
            </w:r>
          </w:p>
        </w:tc>
      </w:tr>
      <w:tr w:rsidR="00184AB2" w14:paraId="44CBA597" w14:textId="77777777">
        <w:trPr>
          <w:trHeight w:val="242"/>
        </w:trPr>
        <w:tc>
          <w:tcPr>
            <w:tcW w:w="4395" w:type="dxa"/>
            <w:vMerge/>
            <w:tcBorders>
              <w:top w:val="nil"/>
            </w:tcBorders>
          </w:tcPr>
          <w:p w14:paraId="7585375C" w14:textId="77777777" w:rsidR="00184AB2" w:rsidRDefault="00184AB2">
            <w:pPr>
              <w:rPr>
                <w:sz w:val="2"/>
                <w:szCs w:val="2"/>
              </w:rPr>
            </w:pPr>
          </w:p>
        </w:tc>
        <w:tc>
          <w:tcPr>
            <w:tcW w:w="709" w:type="dxa"/>
          </w:tcPr>
          <w:p w14:paraId="12A9ADC6" w14:textId="77777777" w:rsidR="00184AB2" w:rsidRDefault="005806E9">
            <w:pPr>
              <w:pStyle w:val="TableParagraph"/>
              <w:spacing w:before="1" w:line="221" w:lineRule="exact"/>
              <w:ind w:left="128" w:right="120"/>
              <w:jc w:val="center"/>
              <w:rPr>
                <w:sz w:val="21"/>
              </w:rPr>
            </w:pPr>
            <w:r>
              <w:rPr>
                <w:sz w:val="21"/>
              </w:rPr>
              <w:t>3.11</w:t>
            </w:r>
          </w:p>
        </w:tc>
        <w:tc>
          <w:tcPr>
            <w:tcW w:w="5951" w:type="dxa"/>
          </w:tcPr>
          <w:p w14:paraId="127C4765" w14:textId="77777777" w:rsidR="00184AB2" w:rsidRDefault="005806E9">
            <w:pPr>
              <w:pStyle w:val="TableParagraph"/>
              <w:spacing w:before="1" w:line="221" w:lineRule="exact"/>
              <w:rPr>
                <w:sz w:val="21"/>
              </w:rPr>
            </w:pPr>
            <w:r>
              <w:rPr>
                <w:sz w:val="21"/>
              </w:rPr>
              <w:t>Evaluate the Employer’s Covenant.</w:t>
            </w:r>
          </w:p>
        </w:tc>
      </w:tr>
      <w:tr w:rsidR="00184AB2" w14:paraId="025CD294" w14:textId="77777777">
        <w:trPr>
          <w:trHeight w:val="483"/>
        </w:trPr>
        <w:tc>
          <w:tcPr>
            <w:tcW w:w="4395" w:type="dxa"/>
            <w:vMerge/>
            <w:tcBorders>
              <w:top w:val="nil"/>
            </w:tcBorders>
          </w:tcPr>
          <w:p w14:paraId="539C58A9" w14:textId="77777777" w:rsidR="00184AB2" w:rsidRDefault="00184AB2">
            <w:pPr>
              <w:rPr>
                <w:sz w:val="2"/>
                <w:szCs w:val="2"/>
              </w:rPr>
            </w:pPr>
          </w:p>
        </w:tc>
        <w:tc>
          <w:tcPr>
            <w:tcW w:w="709" w:type="dxa"/>
          </w:tcPr>
          <w:p w14:paraId="30023E30" w14:textId="77777777" w:rsidR="00184AB2" w:rsidRDefault="005806E9">
            <w:pPr>
              <w:pStyle w:val="TableParagraph"/>
              <w:spacing w:before="121"/>
              <w:ind w:left="128" w:right="120"/>
              <w:jc w:val="center"/>
              <w:rPr>
                <w:sz w:val="21"/>
              </w:rPr>
            </w:pPr>
            <w:r>
              <w:rPr>
                <w:sz w:val="21"/>
              </w:rPr>
              <w:t>3.12</w:t>
            </w:r>
          </w:p>
        </w:tc>
        <w:tc>
          <w:tcPr>
            <w:tcW w:w="5951" w:type="dxa"/>
          </w:tcPr>
          <w:p w14:paraId="61187567" w14:textId="77777777" w:rsidR="00184AB2" w:rsidRDefault="005806E9">
            <w:pPr>
              <w:pStyle w:val="TableParagraph"/>
              <w:spacing w:before="3" w:line="242" w:lineRule="exact"/>
              <w:ind w:right="1039"/>
              <w:rPr>
                <w:sz w:val="21"/>
              </w:rPr>
            </w:pPr>
            <w:r>
              <w:rPr>
                <w:sz w:val="21"/>
              </w:rPr>
              <w:t>Demonstrate an Awareness of the Determination of Contributions (DB only).</w:t>
            </w:r>
          </w:p>
        </w:tc>
      </w:tr>
      <w:tr w:rsidR="00184AB2" w14:paraId="0F6FAB28" w14:textId="77777777">
        <w:trPr>
          <w:trHeight w:val="720"/>
        </w:trPr>
        <w:tc>
          <w:tcPr>
            <w:tcW w:w="4395" w:type="dxa"/>
            <w:vMerge/>
            <w:tcBorders>
              <w:top w:val="nil"/>
            </w:tcBorders>
          </w:tcPr>
          <w:p w14:paraId="3E07294B" w14:textId="77777777" w:rsidR="00184AB2" w:rsidRDefault="00184AB2">
            <w:pPr>
              <w:rPr>
                <w:sz w:val="2"/>
                <w:szCs w:val="2"/>
              </w:rPr>
            </w:pPr>
          </w:p>
        </w:tc>
        <w:tc>
          <w:tcPr>
            <w:tcW w:w="709" w:type="dxa"/>
          </w:tcPr>
          <w:p w14:paraId="33C7FE90" w14:textId="77777777" w:rsidR="00184AB2" w:rsidRDefault="00184AB2">
            <w:pPr>
              <w:pStyle w:val="TableParagraph"/>
              <w:spacing w:before="7"/>
              <w:ind w:left="0"/>
              <w:rPr>
                <w:b/>
                <w:sz w:val="20"/>
              </w:rPr>
            </w:pPr>
          </w:p>
          <w:p w14:paraId="1A7D9C67" w14:textId="77777777" w:rsidR="00184AB2" w:rsidRDefault="005806E9">
            <w:pPr>
              <w:pStyle w:val="TableParagraph"/>
              <w:ind w:left="128" w:right="120"/>
              <w:jc w:val="center"/>
              <w:rPr>
                <w:sz w:val="21"/>
              </w:rPr>
            </w:pPr>
            <w:r>
              <w:rPr>
                <w:sz w:val="21"/>
              </w:rPr>
              <w:t>3.13</w:t>
            </w:r>
          </w:p>
        </w:tc>
        <w:tc>
          <w:tcPr>
            <w:tcW w:w="5951" w:type="dxa"/>
          </w:tcPr>
          <w:p w14:paraId="5FE5D6D6" w14:textId="77777777" w:rsidR="00184AB2" w:rsidRDefault="005806E9">
            <w:pPr>
              <w:pStyle w:val="TableParagraph"/>
              <w:spacing w:line="242" w:lineRule="exact"/>
              <w:ind w:right="596"/>
              <w:rPr>
                <w:sz w:val="21"/>
              </w:rPr>
            </w:pPr>
            <w:r>
              <w:rPr>
                <w:sz w:val="21"/>
              </w:rPr>
              <w:t>Understand the Role of the Sponsoring Employer in the Calculation and Collection of Member Contributions (DC only).</w:t>
            </w:r>
          </w:p>
        </w:tc>
      </w:tr>
      <w:tr w:rsidR="00184AB2" w14:paraId="280A5F18" w14:textId="77777777">
        <w:trPr>
          <w:trHeight w:val="235"/>
        </w:trPr>
        <w:tc>
          <w:tcPr>
            <w:tcW w:w="4395" w:type="dxa"/>
            <w:vMerge/>
            <w:tcBorders>
              <w:top w:val="nil"/>
            </w:tcBorders>
          </w:tcPr>
          <w:p w14:paraId="4A05E816" w14:textId="77777777" w:rsidR="00184AB2" w:rsidRDefault="00184AB2">
            <w:pPr>
              <w:rPr>
                <w:sz w:val="2"/>
                <w:szCs w:val="2"/>
              </w:rPr>
            </w:pPr>
          </w:p>
        </w:tc>
        <w:tc>
          <w:tcPr>
            <w:tcW w:w="709" w:type="dxa"/>
          </w:tcPr>
          <w:p w14:paraId="5FA56390" w14:textId="77777777" w:rsidR="00184AB2" w:rsidRDefault="005806E9">
            <w:pPr>
              <w:pStyle w:val="TableParagraph"/>
              <w:spacing w:line="215" w:lineRule="exact"/>
              <w:ind w:left="128" w:right="120"/>
              <w:jc w:val="center"/>
              <w:rPr>
                <w:sz w:val="21"/>
              </w:rPr>
            </w:pPr>
            <w:r>
              <w:rPr>
                <w:sz w:val="21"/>
              </w:rPr>
              <w:t>3.14</w:t>
            </w:r>
          </w:p>
        </w:tc>
        <w:tc>
          <w:tcPr>
            <w:tcW w:w="5951" w:type="dxa"/>
          </w:tcPr>
          <w:p w14:paraId="66E987C4" w14:textId="77777777" w:rsidR="00184AB2" w:rsidRDefault="005806E9">
            <w:pPr>
              <w:pStyle w:val="TableParagraph"/>
              <w:spacing w:line="215" w:lineRule="exact"/>
              <w:rPr>
                <w:sz w:val="21"/>
              </w:rPr>
            </w:pPr>
            <w:r>
              <w:rPr>
                <w:sz w:val="21"/>
              </w:rPr>
              <w:t>Evaluate Strategic Investment Allocation.</w:t>
            </w:r>
          </w:p>
        </w:tc>
      </w:tr>
      <w:tr w:rsidR="00184AB2" w14:paraId="59C5FCE2" w14:textId="77777777">
        <w:trPr>
          <w:trHeight w:val="483"/>
        </w:trPr>
        <w:tc>
          <w:tcPr>
            <w:tcW w:w="4395" w:type="dxa"/>
            <w:vMerge/>
            <w:tcBorders>
              <w:top w:val="nil"/>
            </w:tcBorders>
          </w:tcPr>
          <w:p w14:paraId="30EEDCFC" w14:textId="77777777" w:rsidR="00184AB2" w:rsidRDefault="00184AB2">
            <w:pPr>
              <w:rPr>
                <w:sz w:val="2"/>
                <w:szCs w:val="2"/>
              </w:rPr>
            </w:pPr>
          </w:p>
        </w:tc>
        <w:tc>
          <w:tcPr>
            <w:tcW w:w="709" w:type="dxa"/>
          </w:tcPr>
          <w:p w14:paraId="56A06B0A" w14:textId="77777777" w:rsidR="00184AB2" w:rsidRDefault="005806E9">
            <w:pPr>
              <w:pStyle w:val="TableParagraph"/>
              <w:spacing w:before="121"/>
              <w:ind w:left="128" w:right="120"/>
              <w:jc w:val="center"/>
              <w:rPr>
                <w:sz w:val="21"/>
              </w:rPr>
            </w:pPr>
            <w:r>
              <w:rPr>
                <w:sz w:val="21"/>
              </w:rPr>
              <w:t>3.15</w:t>
            </w:r>
          </w:p>
        </w:tc>
        <w:tc>
          <w:tcPr>
            <w:tcW w:w="5951" w:type="dxa"/>
          </w:tcPr>
          <w:p w14:paraId="63374103" w14:textId="77777777" w:rsidR="00184AB2" w:rsidRDefault="005806E9">
            <w:pPr>
              <w:pStyle w:val="TableParagraph"/>
              <w:spacing w:before="4" w:line="242" w:lineRule="exact"/>
              <w:ind w:right="935"/>
              <w:rPr>
                <w:sz w:val="21"/>
              </w:rPr>
            </w:pPr>
            <w:r>
              <w:rPr>
                <w:sz w:val="21"/>
              </w:rPr>
              <w:t>Demonstrate an Awareness of the Characteristics of alternative Asset Classes and Financial Instruments.</w:t>
            </w:r>
          </w:p>
        </w:tc>
      </w:tr>
      <w:tr w:rsidR="00184AB2" w14:paraId="4C346DAB" w14:textId="77777777">
        <w:trPr>
          <w:trHeight w:val="478"/>
        </w:trPr>
        <w:tc>
          <w:tcPr>
            <w:tcW w:w="4395" w:type="dxa"/>
            <w:vMerge/>
            <w:tcBorders>
              <w:top w:val="nil"/>
            </w:tcBorders>
          </w:tcPr>
          <w:p w14:paraId="1B83606A" w14:textId="77777777" w:rsidR="00184AB2" w:rsidRDefault="00184AB2">
            <w:pPr>
              <w:rPr>
                <w:sz w:val="2"/>
                <w:szCs w:val="2"/>
              </w:rPr>
            </w:pPr>
          </w:p>
        </w:tc>
        <w:tc>
          <w:tcPr>
            <w:tcW w:w="709" w:type="dxa"/>
          </w:tcPr>
          <w:p w14:paraId="1A169515" w14:textId="77777777" w:rsidR="00184AB2" w:rsidRDefault="005806E9">
            <w:pPr>
              <w:pStyle w:val="TableParagraph"/>
              <w:spacing w:before="116"/>
              <w:ind w:left="128" w:right="120"/>
              <w:jc w:val="center"/>
              <w:rPr>
                <w:sz w:val="21"/>
              </w:rPr>
            </w:pPr>
            <w:r>
              <w:rPr>
                <w:sz w:val="21"/>
              </w:rPr>
              <w:t>3.16</w:t>
            </w:r>
          </w:p>
        </w:tc>
        <w:tc>
          <w:tcPr>
            <w:tcW w:w="5951" w:type="dxa"/>
          </w:tcPr>
          <w:p w14:paraId="6F62008C" w14:textId="77777777" w:rsidR="00184AB2" w:rsidRDefault="005806E9">
            <w:pPr>
              <w:pStyle w:val="TableParagraph"/>
              <w:spacing w:line="236" w:lineRule="exact"/>
              <w:rPr>
                <w:sz w:val="21"/>
              </w:rPr>
            </w:pPr>
            <w:r>
              <w:rPr>
                <w:sz w:val="21"/>
              </w:rPr>
              <w:t>Analyse the Use of Specialised Investment Techniques (DB</w:t>
            </w:r>
          </w:p>
          <w:p w14:paraId="1DBBE45C" w14:textId="77777777" w:rsidR="00184AB2" w:rsidRDefault="005806E9">
            <w:pPr>
              <w:pStyle w:val="TableParagraph"/>
              <w:spacing w:before="1" w:line="221" w:lineRule="exact"/>
              <w:rPr>
                <w:sz w:val="21"/>
              </w:rPr>
            </w:pPr>
            <w:r>
              <w:rPr>
                <w:sz w:val="21"/>
              </w:rPr>
              <w:t>only).</w:t>
            </w:r>
          </w:p>
        </w:tc>
      </w:tr>
      <w:tr w:rsidR="00184AB2" w14:paraId="7499F22A" w14:textId="77777777">
        <w:trPr>
          <w:trHeight w:val="240"/>
        </w:trPr>
        <w:tc>
          <w:tcPr>
            <w:tcW w:w="4395" w:type="dxa"/>
            <w:vMerge/>
            <w:tcBorders>
              <w:top w:val="nil"/>
            </w:tcBorders>
          </w:tcPr>
          <w:p w14:paraId="12602792" w14:textId="77777777" w:rsidR="00184AB2" w:rsidRDefault="00184AB2">
            <w:pPr>
              <w:rPr>
                <w:sz w:val="2"/>
                <w:szCs w:val="2"/>
              </w:rPr>
            </w:pPr>
          </w:p>
        </w:tc>
        <w:tc>
          <w:tcPr>
            <w:tcW w:w="709" w:type="dxa"/>
          </w:tcPr>
          <w:p w14:paraId="0DDAB57A" w14:textId="77777777" w:rsidR="00184AB2" w:rsidRDefault="005806E9">
            <w:pPr>
              <w:pStyle w:val="TableParagraph"/>
              <w:spacing w:line="221" w:lineRule="exact"/>
              <w:ind w:left="128" w:right="120"/>
              <w:jc w:val="center"/>
              <w:rPr>
                <w:sz w:val="21"/>
              </w:rPr>
            </w:pPr>
            <w:r>
              <w:rPr>
                <w:sz w:val="21"/>
              </w:rPr>
              <w:t>3.17</w:t>
            </w:r>
          </w:p>
        </w:tc>
        <w:tc>
          <w:tcPr>
            <w:tcW w:w="5951" w:type="dxa"/>
          </w:tcPr>
          <w:p w14:paraId="1A70CDF5" w14:textId="77777777" w:rsidR="00184AB2" w:rsidRDefault="005806E9">
            <w:pPr>
              <w:pStyle w:val="TableParagraph"/>
              <w:spacing w:line="221" w:lineRule="exact"/>
              <w:rPr>
                <w:sz w:val="21"/>
              </w:rPr>
            </w:pPr>
            <w:r>
              <w:rPr>
                <w:sz w:val="21"/>
              </w:rPr>
              <w:t>Understand the Structure of Investment Portfolios.</w:t>
            </w:r>
          </w:p>
        </w:tc>
      </w:tr>
      <w:tr w:rsidR="00184AB2" w14:paraId="610F3B38" w14:textId="77777777">
        <w:trPr>
          <w:trHeight w:val="241"/>
        </w:trPr>
        <w:tc>
          <w:tcPr>
            <w:tcW w:w="4395" w:type="dxa"/>
            <w:vMerge/>
            <w:tcBorders>
              <w:top w:val="nil"/>
            </w:tcBorders>
          </w:tcPr>
          <w:p w14:paraId="50EC1E02" w14:textId="77777777" w:rsidR="00184AB2" w:rsidRDefault="00184AB2">
            <w:pPr>
              <w:rPr>
                <w:sz w:val="2"/>
                <w:szCs w:val="2"/>
              </w:rPr>
            </w:pPr>
          </w:p>
        </w:tc>
        <w:tc>
          <w:tcPr>
            <w:tcW w:w="709" w:type="dxa"/>
          </w:tcPr>
          <w:p w14:paraId="0D480A2C" w14:textId="77777777" w:rsidR="00184AB2" w:rsidRDefault="005806E9">
            <w:pPr>
              <w:pStyle w:val="TableParagraph"/>
              <w:spacing w:before="1" w:line="221" w:lineRule="exact"/>
              <w:ind w:left="128" w:right="120"/>
              <w:jc w:val="center"/>
              <w:rPr>
                <w:sz w:val="21"/>
              </w:rPr>
            </w:pPr>
            <w:r>
              <w:rPr>
                <w:sz w:val="21"/>
              </w:rPr>
              <w:t>3.18</w:t>
            </w:r>
          </w:p>
        </w:tc>
        <w:tc>
          <w:tcPr>
            <w:tcW w:w="5951" w:type="dxa"/>
          </w:tcPr>
          <w:p w14:paraId="1FBAEC7D" w14:textId="77777777" w:rsidR="00184AB2" w:rsidRDefault="005806E9">
            <w:pPr>
              <w:pStyle w:val="TableParagraph"/>
              <w:spacing w:before="1" w:line="221" w:lineRule="exact"/>
              <w:rPr>
                <w:sz w:val="21"/>
              </w:rPr>
            </w:pPr>
            <w:r>
              <w:rPr>
                <w:sz w:val="21"/>
              </w:rPr>
              <w:t>Understand the Selection of Fund Managers.</w:t>
            </w:r>
          </w:p>
        </w:tc>
      </w:tr>
      <w:tr w:rsidR="00184AB2" w14:paraId="32CF0D77" w14:textId="77777777">
        <w:trPr>
          <w:trHeight w:val="252"/>
        </w:trPr>
        <w:tc>
          <w:tcPr>
            <w:tcW w:w="4395" w:type="dxa"/>
            <w:vMerge/>
            <w:tcBorders>
              <w:top w:val="nil"/>
            </w:tcBorders>
          </w:tcPr>
          <w:p w14:paraId="205FBBF2" w14:textId="77777777" w:rsidR="00184AB2" w:rsidRDefault="00184AB2">
            <w:pPr>
              <w:rPr>
                <w:sz w:val="2"/>
                <w:szCs w:val="2"/>
              </w:rPr>
            </w:pPr>
          </w:p>
        </w:tc>
        <w:tc>
          <w:tcPr>
            <w:tcW w:w="709" w:type="dxa"/>
          </w:tcPr>
          <w:p w14:paraId="13B9FC46" w14:textId="77777777" w:rsidR="00184AB2" w:rsidRDefault="005806E9">
            <w:pPr>
              <w:pStyle w:val="TableParagraph"/>
              <w:spacing w:before="5" w:line="227" w:lineRule="exact"/>
              <w:ind w:left="128" w:right="120"/>
              <w:jc w:val="center"/>
              <w:rPr>
                <w:sz w:val="21"/>
              </w:rPr>
            </w:pPr>
            <w:r>
              <w:rPr>
                <w:sz w:val="21"/>
              </w:rPr>
              <w:t>3.19</w:t>
            </w:r>
          </w:p>
        </w:tc>
        <w:tc>
          <w:tcPr>
            <w:tcW w:w="5951" w:type="dxa"/>
          </w:tcPr>
          <w:p w14:paraId="610FB63C" w14:textId="77777777" w:rsidR="00184AB2" w:rsidRDefault="005806E9">
            <w:pPr>
              <w:pStyle w:val="TableParagraph"/>
              <w:spacing w:line="233" w:lineRule="exact"/>
              <w:rPr>
                <w:sz w:val="21"/>
              </w:rPr>
            </w:pPr>
            <w:r>
              <w:rPr>
                <w:sz w:val="21"/>
              </w:rPr>
              <w:t>Demonstrate an Awareness of Investment Mandates.</w:t>
            </w:r>
          </w:p>
        </w:tc>
      </w:tr>
      <w:tr w:rsidR="00184AB2" w14:paraId="69CAF543" w14:textId="77777777">
        <w:trPr>
          <w:trHeight w:val="242"/>
        </w:trPr>
        <w:tc>
          <w:tcPr>
            <w:tcW w:w="4395" w:type="dxa"/>
            <w:vMerge/>
            <w:tcBorders>
              <w:top w:val="nil"/>
            </w:tcBorders>
          </w:tcPr>
          <w:p w14:paraId="4C4456C3" w14:textId="77777777" w:rsidR="00184AB2" w:rsidRDefault="00184AB2">
            <w:pPr>
              <w:rPr>
                <w:sz w:val="2"/>
                <w:szCs w:val="2"/>
              </w:rPr>
            </w:pPr>
          </w:p>
        </w:tc>
        <w:tc>
          <w:tcPr>
            <w:tcW w:w="709" w:type="dxa"/>
          </w:tcPr>
          <w:p w14:paraId="74C14A15" w14:textId="77777777" w:rsidR="00184AB2" w:rsidRDefault="005806E9">
            <w:pPr>
              <w:pStyle w:val="TableParagraph"/>
              <w:spacing w:line="222" w:lineRule="exact"/>
              <w:ind w:left="128" w:right="120"/>
              <w:jc w:val="center"/>
              <w:rPr>
                <w:sz w:val="21"/>
              </w:rPr>
            </w:pPr>
            <w:r>
              <w:rPr>
                <w:sz w:val="21"/>
              </w:rPr>
              <w:t>3.20</w:t>
            </w:r>
          </w:p>
        </w:tc>
        <w:tc>
          <w:tcPr>
            <w:tcW w:w="5951" w:type="dxa"/>
          </w:tcPr>
          <w:p w14:paraId="36440044" w14:textId="77777777" w:rsidR="00184AB2" w:rsidRDefault="005806E9">
            <w:pPr>
              <w:pStyle w:val="TableParagraph"/>
              <w:spacing w:line="222" w:lineRule="exact"/>
              <w:rPr>
                <w:sz w:val="21"/>
              </w:rPr>
            </w:pPr>
            <w:r>
              <w:rPr>
                <w:sz w:val="21"/>
              </w:rPr>
              <w:t>Evaluate Investment Mandates.</w:t>
            </w:r>
          </w:p>
        </w:tc>
      </w:tr>
      <w:tr w:rsidR="00184AB2" w14:paraId="74C6EA61" w14:textId="77777777">
        <w:trPr>
          <w:trHeight w:val="240"/>
        </w:trPr>
        <w:tc>
          <w:tcPr>
            <w:tcW w:w="4395" w:type="dxa"/>
            <w:vMerge/>
            <w:tcBorders>
              <w:top w:val="nil"/>
            </w:tcBorders>
          </w:tcPr>
          <w:p w14:paraId="2A2FECE6" w14:textId="77777777" w:rsidR="00184AB2" w:rsidRDefault="00184AB2">
            <w:pPr>
              <w:rPr>
                <w:sz w:val="2"/>
                <w:szCs w:val="2"/>
              </w:rPr>
            </w:pPr>
          </w:p>
        </w:tc>
        <w:tc>
          <w:tcPr>
            <w:tcW w:w="709" w:type="dxa"/>
          </w:tcPr>
          <w:p w14:paraId="0B9FFA11" w14:textId="77777777" w:rsidR="00184AB2" w:rsidRDefault="005806E9">
            <w:pPr>
              <w:pStyle w:val="TableParagraph"/>
              <w:spacing w:line="221" w:lineRule="exact"/>
              <w:ind w:left="128" w:right="120"/>
              <w:jc w:val="center"/>
              <w:rPr>
                <w:sz w:val="21"/>
              </w:rPr>
            </w:pPr>
            <w:r>
              <w:rPr>
                <w:sz w:val="21"/>
              </w:rPr>
              <w:t>3.21</w:t>
            </w:r>
          </w:p>
        </w:tc>
        <w:tc>
          <w:tcPr>
            <w:tcW w:w="5951" w:type="dxa"/>
          </w:tcPr>
          <w:p w14:paraId="13490EBB" w14:textId="77777777" w:rsidR="00184AB2" w:rsidRDefault="005806E9">
            <w:pPr>
              <w:pStyle w:val="TableParagraph"/>
              <w:spacing w:line="221" w:lineRule="exact"/>
              <w:rPr>
                <w:sz w:val="21"/>
              </w:rPr>
            </w:pPr>
            <w:r>
              <w:rPr>
                <w:sz w:val="21"/>
              </w:rPr>
              <w:t>Understand the Nature of Fee Structures.</w:t>
            </w:r>
          </w:p>
        </w:tc>
      </w:tr>
      <w:tr w:rsidR="00184AB2" w14:paraId="1C72930B" w14:textId="77777777">
        <w:trPr>
          <w:trHeight w:val="241"/>
        </w:trPr>
        <w:tc>
          <w:tcPr>
            <w:tcW w:w="4395" w:type="dxa"/>
            <w:vMerge/>
            <w:tcBorders>
              <w:top w:val="nil"/>
            </w:tcBorders>
          </w:tcPr>
          <w:p w14:paraId="0E1A9243" w14:textId="77777777" w:rsidR="00184AB2" w:rsidRDefault="00184AB2">
            <w:pPr>
              <w:rPr>
                <w:sz w:val="2"/>
                <w:szCs w:val="2"/>
              </w:rPr>
            </w:pPr>
          </w:p>
        </w:tc>
        <w:tc>
          <w:tcPr>
            <w:tcW w:w="709" w:type="dxa"/>
          </w:tcPr>
          <w:p w14:paraId="2C69D41B" w14:textId="77777777" w:rsidR="00184AB2" w:rsidRDefault="005806E9">
            <w:pPr>
              <w:pStyle w:val="TableParagraph"/>
              <w:spacing w:before="1" w:line="221" w:lineRule="exact"/>
              <w:ind w:left="128" w:right="120"/>
              <w:jc w:val="center"/>
              <w:rPr>
                <w:sz w:val="21"/>
              </w:rPr>
            </w:pPr>
            <w:r>
              <w:rPr>
                <w:sz w:val="21"/>
              </w:rPr>
              <w:t>3.22</w:t>
            </w:r>
          </w:p>
        </w:tc>
        <w:tc>
          <w:tcPr>
            <w:tcW w:w="5951" w:type="dxa"/>
          </w:tcPr>
          <w:p w14:paraId="72FAD963" w14:textId="77777777" w:rsidR="00184AB2" w:rsidRDefault="005806E9">
            <w:pPr>
              <w:pStyle w:val="TableParagraph"/>
              <w:spacing w:before="1" w:line="221" w:lineRule="exact"/>
              <w:rPr>
                <w:sz w:val="21"/>
              </w:rPr>
            </w:pPr>
            <w:r>
              <w:rPr>
                <w:sz w:val="21"/>
              </w:rPr>
              <w:t>Understand the Nature of Charges (DC arrangements only).</w:t>
            </w:r>
          </w:p>
        </w:tc>
      </w:tr>
      <w:tr w:rsidR="00184AB2" w14:paraId="2CADC531" w14:textId="77777777">
        <w:trPr>
          <w:trHeight w:val="483"/>
        </w:trPr>
        <w:tc>
          <w:tcPr>
            <w:tcW w:w="4395" w:type="dxa"/>
            <w:vMerge/>
            <w:tcBorders>
              <w:top w:val="nil"/>
            </w:tcBorders>
          </w:tcPr>
          <w:p w14:paraId="727FCC02" w14:textId="77777777" w:rsidR="00184AB2" w:rsidRDefault="00184AB2">
            <w:pPr>
              <w:rPr>
                <w:sz w:val="2"/>
                <w:szCs w:val="2"/>
              </w:rPr>
            </w:pPr>
          </w:p>
        </w:tc>
        <w:tc>
          <w:tcPr>
            <w:tcW w:w="709" w:type="dxa"/>
          </w:tcPr>
          <w:p w14:paraId="2BC25FB7" w14:textId="77777777" w:rsidR="00184AB2" w:rsidRDefault="005806E9">
            <w:pPr>
              <w:pStyle w:val="TableParagraph"/>
              <w:spacing w:line="241" w:lineRule="exact"/>
              <w:ind w:left="128" w:right="120"/>
              <w:jc w:val="center"/>
              <w:rPr>
                <w:sz w:val="21"/>
              </w:rPr>
            </w:pPr>
            <w:r>
              <w:rPr>
                <w:sz w:val="21"/>
              </w:rPr>
              <w:t>3.23</w:t>
            </w:r>
          </w:p>
        </w:tc>
        <w:tc>
          <w:tcPr>
            <w:tcW w:w="5951" w:type="dxa"/>
          </w:tcPr>
          <w:p w14:paraId="5ADEB40A" w14:textId="77777777" w:rsidR="00184AB2" w:rsidRDefault="005806E9">
            <w:pPr>
              <w:pStyle w:val="TableParagraph"/>
              <w:spacing w:before="3" w:line="242" w:lineRule="exact"/>
              <w:ind w:right="689"/>
              <w:rPr>
                <w:sz w:val="21"/>
              </w:rPr>
            </w:pPr>
            <w:r>
              <w:rPr>
                <w:sz w:val="21"/>
              </w:rPr>
              <w:t>Demonstrate an Awareness of the Type of Investments undertaken.</w:t>
            </w:r>
          </w:p>
        </w:tc>
      </w:tr>
      <w:tr w:rsidR="00184AB2" w14:paraId="6FBE547D" w14:textId="77777777">
        <w:trPr>
          <w:trHeight w:val="477"/>
        </w:trPr>
        <w:tc>
          <w:tcPr>
            <w:tcW w:w="4395" w:type="dxa"/>
            <w:vMerge/>
            <w:tcBorders>
              <w:top w:val="nil"/>
            </w:tcBorders>
          </w:tcPr>
          <w:p w14:paraId="2172AF4F" w14:textId="77777777" w:rsidR="00184AB2" w:rsidRDefault="00184AB2">
            <w:pPr>
              <w:rPr>
                <w:sz w:val="2"/>
                <w:szCs w:val="2"/>
              </w:rPr>
            </w:pPr>
          </w:p>
        </w:tc>
        <w:tc>
          <w:tcPr>
            <w:tcW w:w="709" w:type="dxa"/>
          </w:tcPr>
          <w:p w14:paraId="47BC409E" w14:textId="77777777" w:rsidR="00184AB2" w:rsidRDefault="005806E9">
            <w:pPr>
              <w:pStyle w:val="TableParagraph"/>
              <w:spacing w:before="117"/>
              <w:ind w:left="128" w:right="120"/>
              <w:jc w:val="center"/>
              <w:rPr>
                <w:sz w:val="21"/>
              </w:rPr>
            </w:pPr>
            <w:r>
              <w:rPr>
                <w:sz w:val="21"/>
              </w:rPr>
              <w:t>3.24</w:t>
            </w:r>
          </w:p>
        </w:tc>
        <w:tc>
          <w:tcPr>
            <w:tcW w:w="5951" w:type="dxa"/>
          </w:tcPr>
          <w:p w14:paraId="1C07BBDA" w14:textId="77777777" w:rsidR="00184AB2" w:rsidRDefault="005806E9">
            <w:pPr>
              <w:pStyle w:val="TableParagraph"/>
              <w:spacing w:line="242" w:lineRule="exact"/>
              <w:ind w:right="245"/>
              <w:rPr>
                <w:sz w:val="21"/>
              </w:rPr>
            </w:pPr>
            <w:r>
              <w:rPr>
                <w:sz w:val="21"/>
              </w:rPr>
              <w:t>Understand Socially Responsible Investment and Corporate Governance</w:t>
            </w:r>
          </w:p>
        </w:tc>
      </w:tr>
      <w:tr w:rsidR="00184AB2" w14:paraId="3668AFD2" w14:textId="77777777">
        <w:trPr>
          <w:trHeight w:val="477"/>
        </w:trPr>
        <w:tc>
          <w:tcPr>
            <w:tcW w:w="4395" w:type="dxa"/>
            <w:vMerge/>
            <w:tcBorders>
              <w:top w:val="nil"/>
            </w:tcBorders>
          </w:tcPr>
          <w:p w14:paraId="73BC2562" w14:textId="77777777" w:rsidR="00184AB2" w:rsidRDefault="00184AB2">
            <w:pPr>
              <w:rPr>
                <w:sz w:val="2"/>
                <w:szCs w:val="2"/>
              </w:rPr>
            </w:pPr>
          </w:p>
        </w:tc>
        <w:tc>
          <w:tcPr>
            <w:tcW w:w="709" w:type="dxa"/>
          </w:tcPr>
          <w:p w14:paraId="13F3290D" w14:textId="77777777" w:rsidR="00184AB2" w:rsidRDefault="005806E9">
            <w:pPr>
              <w:pStyle w:val="TableParagraph"/>
              <w:spacing w:before="115"/>
              <w:ind w:left="128" w:right="120"/>
              <w:jc w:val="center"/>
              <w:rPr>
                <w:sz w:val="21"/>
              </w:rPr>
            </w:pPr>
            <w:r>
              <w:rPr>
                <w:sz w:val="21"/>
              </w:rPr>
              <w:t>3.25</w:t>
            </w:r>
          </w:p>
        </w:tc>
        <w:tc>
          <w:tcPr>
            <w:tcW w:w="5951" w:type="dxa"/>
          </w:tcPr>
          <w:p w14:paraId="727A825B" w14:textId="77777777" w:rsidR="00184AB2" w:rsidRDefault="005806E9">
            <w:pPr>
              <w:pStyle w:val="TableParagraph"/>
              <w:spacing w:line="236" w:lineRule="exact"/>
              <w:rPr>
                <w:sz w:val="21"/>
              </w:rPr>
            </w:pPr>
            <w:r>
              <w:rPr>
                <w:sz w:val="21"/>
              </w:rPr>
              <w:t>Understand Measurements of Performance using Indices,</w:t>
            </w:r>
          </w:p>
          <w:p w14:paraId="60E7C475" w14:textId="77777777" w:rsidR="00184AB2" w:rsidRDefault="005806E9">
            <w:pPr>
              <w:pStyle w:val="TableParagraph"/>
              <w:spacing w:line="221" w:lineRule="exact"/>
              <w:rPr>
                <w:sz w:val="21"/>
              </w:rPr>
            </w:pPr>
            <w:r>
              <w:rPr>
                <w:sz w:val="21"/>
              </w:rPr>
              <w:t>Benchmarks and Targets.</w:t>
            </w:r>
          </w:p>
        </w:tc>
      </w:tr>
      <w:tr w:rsidR="00184AB2" w14:paraId="24D27E01" w14:textId="77777777">
        <w:trPr>
          <w:trHeight w:val="483"/>
        </w:trPr>
        <w:tc>
          <w:tcPr>
            <w:tcW w:w="4395" w:type="dxa"/>
            <w:vMerge/>
            <w:tcBorders>
              <w:top w:val="nil"/>
            </w:tcBorders>
          </w:tcPr>
          <w:p w14:paraId="692DD3AB" w14:textId="77777777" w:rsidR="00184AB2" w:rsidRDefault="00184AB2">
            <w:pPr>
              <w:rPr>
                <w:sz w:val="2"/>
                <w:szCs w:val="2"/>
              </w:rPr>
            </w:pPr>
          </w:p>
        </w:tc>
        <w:tc>
          <w:tcPr>
            <w:tcW w:w="709" w:type="dxa"/>
          </w:tcPr>
          <w:p w14:paraId="1E1E32CC" w14:textId="77777777" w:rsidR="00184AB2" w:rsidRDefault="005806E9">
            <w:pPr>
              <w:pStyle w:val="TableParagraph"/>
              <w:spacing w:before="121"/>
              <w:ind w:left="128" w:right="120"/>
              <w:jc w:val="center"/>
              <w:rPr>
                <w:sz w:val="21"/>
              </w:rPr>
            </w:pPr>
            <w:r>
              <w:rPr>
                <w:sz w:val="21"/>
              </w:rPr>
              <w:t>3.26</w:t>
            </w:r>
          </w:p>
        </w:tc>
        <w:tc>
          <w:tcPr>
            <w:tcW w:w="5951" w:type="dxa"/>
          </w:tcPr>
          <w:p w14:paraId="078F7043" w14:textId="77777777" w:rsidR="00184AB2" w:rsidRDefault="005806E9">
            <w:pPr>
              <w:pStyle w:val="TableParagraph"/>
              <w:spacing w:before="4" w:line="242" w:lineRule="exact"/>
              <w:ind w:right="713"/>
              <w:rPr>
                <w:sz w:val="21"/>
              </w:rPr>
            </w:pPr>
            <w:r>
              <w:rPr>
                <w:sz w:val="21"/>
              </w:rPr>
              <w:t>Understand the Mechanisms for Monitoring Investment Arrangements and Fund Managers.</w:t>
            </w:r>
          </w:p>
        </w:tc>
      </w:tr>
      <w:tr w:rsidR="00184AB2" w14:paraId="48278F49" w14:textId="77777777">
        <w:trPr>
          <w:trHeight w:val="478"/>
        </w:trPr>
        <w:tc>
          <w:tcPr>
            <w:tcW w:w="4395" w:type="dxa"/>
            <w:vMerge/>
            <w:tcBorders>
              <w:top w:val="nil"/>
            </w:tcBorders>
          </w:tcPr>
          <w:p w14:paraId="3A38A0AA" w14:textId="77777777" w:rsidR="00184AB2" w:rsidRDefault="00184AB2">
            <w:pPr>
              <w:rPr>
                <w:sz w:val="2"/>
                <w:szCs w:val="2"/>
              </w:rPr>
            </w:pPr>
          </w:p>
        </w:tc>
        <w:tc>
          <w:tcPr>
            <w:tcW w:w="709" w:type="dxa"/>
          </w:tcPr>
          <w:p w14:paraId="29786B5B" w14:textId="77777777" w:rsidR="00184AB2" w:rsidRDefault="005806E9">
            <w:pPr>
              <w:pStyle w:val="TableParagraph"/>
              <w:spacing w:before="116"/>
              <w:ind w:left="128" w:right="120"/>
              <w:jc w:val="center"/>
              <w:rPr>
                <w:sz w:val="21"/>
              </w:rPr>
            </w:pPr>
            <w:r>
              <w:rPr>
                <w:sz w:val="21"/>
              </w:rPr>
              <w:t>3.27</w:t>
            </w:r>
          </w:p>
        </w:tc>
        <w:tc>
          <w:tcPr>
            <w:tcW w:w="5951" w:type="dxa"/>
          </w:tcPr>
          <w:p w14:paraId="0BBB547C" w14:textId="77777777" w:rsidR="00184AB2" w:rsidRDefault="005806E9">
            <w:pPr>
              <w:pStyle w:val="TableParagraph"/>
              <w:spacing w:line="236" w:lineRule="exact"/>
              <w:rPr>
                <w:sz w:val="21"/>
              </w:rPr>
            </w:pPr>
            <w:r>
              <w:rPr>
                <w:sz w:val="21"/>
              </w:rPr>
              <w:t>Demonstrate an Awareness of the Importance of Sound</w:t>
            </w:r>
          </w:p>
          <w:p w14:paraId="2CA4C508" w14:textId="77777777" w:rsidR="00184AB2" w:rsidRDefault="005806E9">
            <w:pPr>
              <w:pStyle w:val="TableParagraph"/>
              <w:spacing w:before="1" w:line="221" w:lineRule="exact"/>
              <w:rPr>
                <w:sz w:val="21"/>
              </w:rPr>
            </w:pPr>
            <w:r>
              <w:rPr>
                <w:sz w:val="21"/>
              </w:rPr>
              <w:t>Custody Arrangements.</w:t>
            </w:r>
          </w:p>
        </w:tc>
      </w:tr>
      <w:tr w:rsidR="00184AB2" w14:paraId="79419269" w14:textId="77777777">
        <w:trPr>
          <w:trHeight w:val="483"/>
        </w:trPr>
        <w:tc>
          <w:tcPr>
            <w:tcW w:w="4395" w:type="dxa"/>
            <w:vMerge/>
            <w:tcBorders>
              <w:top w:val="nil"/>
            </w:tcBorders>
          </w:tcPr>
          <w:p w14:paraId="30B0B305" w14:textId="77777777" w:rsidR="00184AB2" w:rsidRDefault="00184AB2">
            <w:pPr>
              <w:rPr>
                <w:sz w:val="2"/>
                <w:szCs w:val="2"/>
              </w:rPr>
            </w:pPr>
          </w:p>
        </w:tc>
        <w:tc>
          <w:tcPr>
            <w:tcW w:w="709" w:type="dxa"/>
          </w:tcPr>
          <w:p w14:paraId="05D095F2" w14:textId="77777777" w:rsidR="00184AB2" w:rsidRDefault="005806E9">
            <w:pPr>
              <w:pStyle w:val="TableParagraph"/>
              <w:spacing w:before="121"/>
              <w:ind w:left="128" w:right="120"/>
              <w:jc w:val="center"/>
              <w:rPr>
                <w:sz w:val="21"/>
              </w:rPr>
            </w:pPr>
            <w:r>
              <w:rPr>
                <w:sz w:val="21"/>
              </w:rPr>
              <w:t>3.28</w:t>
            </w:r>
          </w:p>
        </w:tc>
        <w:tc>
          <w:tcPr>
            <w:tcW w:w="5951" w:type="dxa"/>
          </w:tcPr>
          <w:p w14:paraId="2E151133" w14:textId="77777777" w:rsidR="00184AB2" w:rsidRDefault="005806E9">
            <w:pPr>
              <w:pStyle w:val="TableParagraph"/>
              <w:spacing w:before="3" w:line="242" w:lineRule="exact"/>
              <w:ind w:right="82"/>
              <w:rPr>
                <w:sz w:val="21"/>
              </w:rPr>
            </w:pPr>
            <w:r>
              <w:rPr>
                <w:sz w:val="21"/>
              </w:rPr>
              <w:t>Demonstrate an Awareness of the Importance of Responsible Ownership of Assets.</w:t>
            </w:r>
          </w:p>
        </w:tc>
      </w:tr>
      <w:tr w:rsidR="00184AB2" w14:paraId="44B24C75" w14:textId="77777777">
        <w:trPr>
          <w:trHeight w:val="477"/>
        </w:trPr>
        <w:tc>
          <w:tcPr>
            <w:tcW w:w="4395" w:type="dxa"/>
            <w:vMerge/>
            <w:tcBorders>
              <w:top w:val="nil"/>
            </w:tcBorders>
          </w:tcPr>
          <w:p w14:paraId="639AD1E2" w14:textId="77777777" w:rsidR="00184AB2" w:rsidRDefault="00184AB2">
            <w:pPr>
              <w:rPr>
                <w:sz w:val="2"/>
                <w:szCs w:val="2"/>
              </w:rPr>
            </w:pPr>
          </w:p>
        </w:tc>
        <w:tc>
          <w:tcPr>
            <w:tcW w:w="709" w:type="dxa"/>
          </w:tcPr>
          <w:p w14:paraId="4572C22A" w14:textId="77777777" w:rsidR="00184AB2" w:rsidRDefault="005806E9">
            <w:pPr>
              <w:pStyle w:val="TableParagraph"/>
              <w:spacing w:before="117"/>
              <w:ind w:left="128" w:right="120"/>
              <w:jc w:val="center"/>
              <w:rPr>
                <w:sz w:val="21"/>
              </w:rPr>
            </w:pPr>
            <w:r>
              <w:rPr>
                <w:sz w:val="21"/>
              </w:rPr>
              <w:t>3.29</w:t>
            </w:r>
          </w:p>
        </w:tc>
        <w:tc>
          <w:tcPr>
            <w:tcW w:w="5951" w:type="dxa"/>
          </w:tcPr>
          <w:p w14:paraId="5E8F90C9" w14:textId="77777777" w:rsidR="00184AB2" w:rsidRDefault="005806E9">
            <w:pPr>
              <w:pStyle w:val="TableParagraph"/>
              <w:spacing w:line="242" w:lineRule="exact"/>
              <w:ind w:right="222"/>
              <w:rPr>
                <w:sz w:val="21"/>
              </w:rPr>
            </w:pPr>
            <w:r>
              <w:rPr>
                <w:sz w:val="21"/>
              </w:rPr>
              <w:t>Understand the Myners Principles for the Governance of the Investment Decision Making Process.</w:t>
            </w:r>
          </w:p>
        </w:tc>
      </w:tr>
      <w:tr w:rsidR="00184AB2" w14:paraId="589F8442" w14:textId="77777777">
        <w:trPr>
          <w:trHeight w:val="477"/>
        </w:trPr>
        <w:tc>
          <w:tcPr>
            <w:tcW w:w="4395" w:type="dxa"/>
            <w:vMerge/>
            <w:tcBorders>
              <w:top w:val="nil"/>
            </w:tcBorders>
          </w:tcPr>
          <w:p w14:paraId="072BEB64" w14:textId="77777777" w:rsidR="00184AB2" w:rsidRDefault="00184AB2">
            <w:pPr>
              <w:rPr>
                <w:sz w:val="2"/>
                <w:szCs w:val="2"/>
              </w:rPr>
            </w:pPr>
          </w:p>
        </w:tc>
        <w:tc>
          <w:tcPr>
            <w:tcW w:w="709" w:type="dxa"/>
          </w:tcPr>
          <w:p w14:paraId="3AF2085C" w14:textId="77777777" w:rsidR="00184AB2" w:rsidRDefault="005806E9">
            <w:pPr>
              <w:pStyle w:val="TableParagraph"/>
              <w:spacing w:before="115"/>
              <w:ind w:left="128" w:right="120"/>
              <w:jc w:val="center"/>
              <w:rPr>
                <w:sz w:val="21"/>
              </w:rPr>
            </w:pPr>
            <w:r>
              <w:rPr>
                <w:sz w:val="21"/>
              </w:rPr>
              <w:t>3.30</w:t>
            </w:r>
          </w:p>
        </w:tc>
        <w:tc>
          <w:tcPr>
            <w:tcW w:w="5951" w:type="dxa"/>
          </w:tcPr>
          <w:p w14:paraId="723791A1" w14:textId="77777777" w:rsidR="00184AB2" w:rsidRDefault="005806E9">
            <w:pPr>
              <w:pStyle w:val="TableParagraph"/>
              <w:spacing w:line="237" w:lineRule="exact"/>
              <w:rPr>
                <w:sz w:val="21"/>
              </w:rPr>
            </w:pPr>
            <w:r>
              <w:rPr>
                <w:sz w:val="21"/>
              </w:rPr>
              <w:t>Demonstrate an Awareness of Defined Contribution</w:t>
            </w:r>
          </w:p>
          <w:p w14:paraId="58DAB005" w14:textId="77777777" w:rsidR="00184AB2" w:rsidRDefault="005806E9">
            <w:pPr>
              <w:pStyle w:val="TableParagraph"/>
              <w:spacing w:line="221" w:lineRule="exact"/>
              <w:rPr>
                <w:sz w:val="21"/>
              </w:rPr>
            </w:pPr>
            <w:r>
              <w:rPr>
                <w:sz w:val="21"/>
              </w:rPr>
              <w:t>Arrangements.</w:t>
            </w:r>
          </w:p>
        </w:tc>
      </w:tr>
      <w:tr w:rsidR="00184AB2" w14:paraId="16BC9629" w14:textId="77777777">
        <w:trPr>
          <w:trHeight w:val="242"/>
        </w:trPr>
        <w:tc>
          <w:tcPr>
            <w:tcW w:w="4395" w:type="dxa"/>
            <w:vMerge/>
            <w:tcBorders>
              <w:top w:val="nil"/>
            </w:tcBorders>
          </w:tcPr>
          <w:p w14:paraId="7AA1CD03" w14:textId="77777777" w:rsidR="00184AB2" w:rsidRDefault="00184AB2">
            <w:pPr>
              <w:rPr>
                <w:sz w:val="2"/>
                <w:szCs w:val="2"/>
              </w:rPr>
            </w:pPr>
          </w:p>
        </w:tc>
        <w:tc>
          <w:tcPr>
            <w:tcW w:w="709" w:type="dxa"/>
          </w:tcPr>
          <w:p w14:paraId="2C42E1A7" w14:textId="77777777" w:rsidR="00184AB2" w:rsidRDefault="005806E9">
            <w:pPr>
              <w:pStyle w:val="TableParagraph"/>
              <w:spacing w:before="1" w:line="221" w:lineRule="exact"/>
              <w:ind w:left="128" w:right="120"/>
              <w:jc w:val="center"/>
              <w:rPr>
                <w:sz w:val="21"/>
              </w:rPr>
            </w:pPr>
            <w:r>
              <w:rPr>
                <w:sz w:val="21"/>
              </w:rPr>
              <w:t>3.31</w:t>
            </w:r>
          </w:p>
        </w:tc>
        <w:tc>
          <w:tcPr>
            <w:tcW w:w="5951" w:type="dxa"/>
          </w:tcPr>
          <w:p w14:paraId="1CD79D5C" w14:textId="77777777" w:rsidR="00184AB2" w:rsidRDefault="005806E9">
            <w:pPr>
              <w:pStyle w:val="TableParagraph"/>
              <w:spacing w:before="1" w:line="221" w:lineRule="exact"/>
              <w:rPr>
                <w:sz w:val="21"/>
              </w:rPr>
            </w:pPr>
            <w:r>
              <w:rPr>
                <w:sz w:val="21"/>
              </w:rPr>
              <w:t>Understand Transfers (DB only).</w:t>
            </w:r>
          </w:p>
        </w:tc>
      </w:tr>
      <w:tr w:rsidR="00184AB2" w14:paraId="6833B88B" w14:textId="77777777">
        <w:trPr>
          <w:trHeight w:val="240"/>
        </w:trPr>
        <w:tc>
          <w:tcPr>
            <w:tcW w:w="4395" w:type="dxa"/>
            <w:vMerge/>
            <w:tcBorders>
              <w:top w:val="nil"/>
            </w:tcBorders>
          </w:tcPr>
          <w:p w14:paraId="5BD95E29" w14:textId="77777777" w:rsidR="00184AB2" w:rsidRDefault="00184AB2">
            <w:pPr>
              <w:rPr>
                <w:sz w:val="2"/>
                <w:szCs w:val="2"/>
              </w:rPr>
            </w:pPr>
          </w:p>
        </w:tc>
        <w:tc>
          <w:tcPr>
            <w:tcW w:w="709" w:type="dxa"/>
          </w:tcPr>
          <w:p w14:paraId="3CFE3EBC" w14:textId="77777777" w:rsidR="00184AB2" w:rsidRDefault="005806E9">
            <w:pPr>
              <w:pStyle w:val="TableParagraph"/>
              <w:spacing w:line="221" w:lineRule="exact"/>
              <w:ind w:left="128" w:right="120"/>
              <w:jc w:val="center"/>
              <w:rPr>
                <w:sz w:val="21"/>
              </w:rPr>
            </w:pPr>
            <w:r>
              <w:rPr>
                <w:sz w:val="21"/>
              </w:rPr>
              <w:t>3.32</w:t>
            </w:r>
          </w:p>
        </w:tc>
        <w:tc>
          <w:tcPr>
            <w:tcW w:w="5951" w:type="dxa"/>
          </w:tcPr>
          <w:p w14:paraId="00B98519" w14:textId="77777777" w:rsidR="00184AB2" w:rsidRDefault="005806E9">
            <w:pPr>
              <w:pStyle w:val="TableParagraph"/>
              <w:spacing w:line="221" w:lineRule="exact"/>
              <w:rPr>
                <w:sz w:val="21"/>
              </w:rPr>
            </w:pPr>
            <w:r>
              <w:rPr>
                <w:sz w:val="21"/>
              </w:rPr>
              <w:t>Understand Trustees’ Discretionary Powers (DB only).</w:t>
            </w:r>
          </w:p>
        </w:tc>
      </w:tr>
      <w:tr w:rsidR="00184AB2" w14:paraId="415F1D79" w14:textId="77777777">
        <w:trPr>
          <w:trHeight w:val="242"/>
        </w:trPr>
        <w:tc>
          <w:tcPr>
            <w:tcW w:w="4395" w:type="dxa"/>
            <w:vMerge/>
            <w:tcBorders>
              <w:top w:val="nil"/>
            </w:tcBorders>
          </w:tcPr>
          <w:p w14:paraId="233B89A3" w14:textId="77777777" w:rsidR="00184AB2" w:rsidRDefault="00184AB2">
            <w:pPr>
              <w:rPr>
                <w:sz w:val="2"/>
                <w:szCs w:val="2"/>
              </w:rPr>
            </w:pPr>
          </w:p>
        </w:tc>
        <w:tc>
          <w:tcPr>
            <w:tcW w:w="709" w:type="dxa"/>
          </w:tcPr>
          <w:p w14:paraId="3E1BE8B0" w14:textId="77777777" w:rsidR="00184AB2" w:rsidRDefault="005806E9">
            <w:pPr>
              <w:pStyle w:val="TableParagraph"/>
              <w:spacing w:before="1" w:line="221" w:lineRule="exact"/>
              <w:ind w:left="128" w:right="120"/>
              <w:jc w:val="center"/>
              <w:rPr>
                <w:sz w:val="21"/>
              </w:rPr>
            </w:pPr>
            <w:r>
              <w:rPr>
                <w:sz w:val="21"/>
              </w:rPr>
              <w:t>3.33</w:t>
            </w:r>
          </w:p>
        </w:tc>
        <w:tc>
          <w:tcPr>
            <w:tcW w:w="5951" w:type="dxa"/>
          </w:tcPr>
          <w:p w14:paraId="4FBA83CD" w14:textId="77777777" w:rsidR="00184AB2" w:rsidRDefault="005806E9">
            <w:pPr>
              <w:pStyle w:val="TableParagraph"/>
              <w:spacing w:before="1" w:line="221" w:lineRule="exact"/>
              <w:rPr>
                <w:sz w:val="21"/>
              </w:rPr>
            </w:pPr>
            <w:r>
              <w:rPr>
                <w:sz w:val="21"/>
              </w:rPr>
              <w:t>Understand the Nature and Status of Professional Advice.</w:t>
            </w:r>
          </w:p>
        </w:tc>
      </w:tr>
      <w:tr w:rsidR="00184AB2" w14:paraId="03622C95" w14:textId="77777777">
        <w:trPr>
          <w:trHeight w:val="483"/>
        </w:trPr>
        <w:tc>
          <w:tcPr>
            <w:tcW w:w="4395" w:type="dxa"/>
            <w:vMerge/>
            <w:tcBorders>
              <w:top w:val="nil"/>
            </w:tcBorders>
          </w:tcPr>
          <w:p w14:paraId="78FA882A" w14:textId="77777777" w:rsidR="00184AB2" w:rsidRDefault="00184AB2">
            <w:pPr>
              <w:rPr>
                <w:sz w:val="2"/>
                <w:szCs w:val="2"/>
              </w:rPr>
            </w:pPr>
          </w:p>
        </w:tc>
        <w:tc>
          <w:tcPr>
            <w:tcW w:w="709" w:type="dxa"/>
          </w:tcPr>
          <w:p w14:paraId="3E46B1F6" w14:textId="77777777" w:rsidR="00184AB2" w:rsidRDefault="005806E9">
            <w:pPr>
              <w:pStyle w:val="TableParagraph"/>
              <w:spacing w:before="121"/>
              <w:ind w:left="128" w:right="120"/>
              <w:jc w:val="center"/>
              <w:rPr>
                <w:sz w:val="21"/>
              </w:rPr>
            </w:pPr>
            <w:r>
              <w:rPr>
                <w:sz w:val="21"/>
              </w:rPr>
              <w:t>3.34</w:t>
            </w:r>
          </w:p>
        </w:tc>
        <w:tc>
          <w:tcPr>
            <w:tcW w:w="5951" w:type="dxa"/>
          </w:tcPr>
          <w:p w14:paraId="57A31794" w14:textId="77777777" w:rsidR="00184AB2" w:rsidRDefault="005806E9">
            <w:pPr>
              <w:pStyle w:val="TableParagraph"/>
              <w:spacing w:before="3" w:line="242" w:lineRule="exact"/>
              <w:ind w:right="280"/>
              <w:rPr>
                <w:sz w:val="21"/>
              </w:rPr>
            </w:pPr>
            <w:r>
              <w:rPr>
                <w:sz w:val="21"/>
              </w:rPr>
              <w:t>Demonstrate an Awareness of the Pension Protection Fund (PPF).</w:t>
            </w:r>
          </w:p>
          <w:p w14:paraId="09F285DB" w14:textId="77777777" w:rsidR="005806E9" w:rsidRPr="005806E9" w:rsidRDefault="005806E9" w:rsidP="005806E9"/>
          <w:p w14:paraId="524190D4" w14:textId="77777777" w:rsidR="005806E9" w:rsidRPr="005806E9" w:rsidRDefault="005806E9" w:rsidP="005806E9"/>
          <w:p w14:paraId="09BD5569" w14:textId="3F825989" w:rsidR="005806E9" w:rsidRDefault="005806E9" w:rsidP="005806E9">
            <w:pPr>
              <w:rPr>
                <w:sz w:val="21"/>
              </w:rPr>
            </w:pPr>
          </w:p>
          <w:p w14:paraId="06B1C60C" w14:textId="6D0775B3" w:rsidR="005806E9" w:rsidRPr="005806E9" w:rsidRDefault="005806E9" w:rsidP="005806E9">
            <w:pPr>
              <w:tabs>
                <w:tab w:val="left" w:pos="3890"/>
              </w:tabs>
            </w:pPr>
            <w:r>
              <w:tab/>
            </w:r>
          </w:p>
          <w:p w14:paraId="39260A34" w14:textId="385E039C" w:rsidR="005806E9" w:rsidRPr="005806E9" w:rsidRDefault="005806E9" w:rsidP="005806E9"/>
        </w:tc>
      </w:tr>
    </w:tbl>
    <w:p w14:paraId="685512BD" w14:textId="77777777" w:rsidR="00184AB2" w:rsidRDefault="00184AB2">
      <w:pPr>
        <w:spacing w:line="242" w:lineRule="exact"/>
        <w:rPr>
          <w:sz w:val="21"/>
        </w:rPr>
        <w:sectPr w:rsidR="00184AB2">
          <w:headerReference w:type="default" r:id="rId27"/>
          <w:footerReference w:type="default" r:id="rId28"/>
          <w:pgSz w:w="11910" w:h="16840"/>
          <w:pgMar w:top="1320" w:right="300" w:bottom="1080" w:left="260" w:header="0" w:footer="882" w:gutter="0"/>
          <w:pgNumType w:start="11"/>
          <w:cols w:space="720"/>
        </w:sect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709"/>
        <w:gridCol w:w="5951"/>
      </w:tblGrid>
      <w:tr w:rsidR="00184AB2" w14:paraId="05F98DC8" w14:textId="77777777">
        <w:trPr>
          <w:trHeight w:val="482"/>
        </w:trPr>
        <w:tc>
          <w:tcPr>
            <w:tcW w:w="4395" w:type="dxa"/>
            <w:vMerge w:val="restart"/>
          </w:tcPr>
          <w:p w14:paraId="22BCC8DC" w14:textId="77777777" w:rsidR="00184AB2" w:rsidRDefault="005806E9">
            <w:pPr>
              <w:pStyle w:val="TableParagraph"/>
              <w:spacing w:before="9" w:line="256" w:lineRule="auto"/>
              <w:ind w:left="466" w:right="154" w:hanging="360"/>
              <w:rPr>
                <w:sz w:val="21"/>
              </w:rPr>
            </w:pPr>
            <w:r>
              <w:rPr>
                <w:sz w:val="21"/>
              </w:rPr>
              <w:lastRenderedPageBreak/>
              <w:t>4. Understand a scheme’s trust deed and scheme rules.</w:t>
            </w:r>
          </w:p>
        </w:tc>
        <w:tc>
          <w:tcPr>
            <w:tcW w:w="709" w:type="dxa"/>
          </w:tcPr>
          <w:p w14:paraId="3F725E7D" w14:textId="77777777" w:rsidR="00184AB2" w:rsidRDefault="005806E9">
            <w:pPr>
              <w:pStyle w:val="TableParagraph"/>
              <w:spacing w:before="121"/>
              <w:ind w:left="129" w:right="120"/>
              <w:jc w:val="center"/>
              <w:rPr>
                <w:sz w:val="21"/>
              </w:rPr>
            </w:pPr>
            <w:r>
              <w:rPr>
                <w:sz w:val="21"/>
              </w:rPr>
              <w:t>4.1</w:t>
            </w:r>
          </w:p>
        </w:tc>
        <w:tc>
          <w:tcPr>
            <w:tcW w:w="5951" w:type="dxa"/>
          </w:tcPr>
          <w:p w14:paraId="219FAE97" w14:textId="77777777" w:rsidR="00184AB2" w:rsidRDefault="005806E9">
            <w:pPr>
              <w:pStyle w:val="TableParagraph"/>
              <w:spacing w:before="3" w:line="242" w:lineRule="exact"/>
              <w:ind w:right="561"/>
              <w:rPr>
                <w:sz w:val="21"/>
              </w:rPr>
            </w:pPr>
            <w:r>
              <w:rPr>
                <w:sz w:val="21"/>
              </w:rPr>
              <w:t>Evaluate the Duties, Powers and Discretions of Trustees under a Trust Deed, Scheme Rules and Amendments.</w:t>
            </w:r>
          </w:p>
        </w:tc>
      </w:tr>
      <w:tr w:rsidR="00184AB2" w14:paraId="1609D54E" w14:textId="77777777">
        <w:trPr>
          <w:trHeight w:val="719"/>
        </w:trPr>
        <w:tc>
          <w:tcPr>
            <w:tcW w:w="4395" w:type="dxa"/>
            <w:vMerge/>
            <w:tcBorders>
              <w:top w:val="nil"/>
            </w:tcBorders>
          </w:tcPr>
          <w:p w14:paraId="51C0EA9A" w14:textId="77777777" w:rsidR="00184AB2" w:rsidRDefault="00184AB2">
            <w:pPr>
              <w:rPr>
                <w:sz w:val="2"/>
                <w:szCs w:val="2"/>
              </w:rPr>
            </w:pPr>
          </w:p>
        </w:tc>
        <w:tc>
          <w:tcPr>
            <w:tcW w:w="709" w:type="dxa"/>
          </w:tcPr>
          <w:p w14:paraId="70F4F194" w14:textId="77777777" w:rsidR="00184AB2" w:rsidRDefault="00184AB2">
            <w:pPr>
              <w:pStyle w:val="TableParagraph"/>
              <w:spacing w:before="7"/>
              <w:ind w:left="0"/>
              <w:rPr>
                <w:b/>
                <w:sz w:val="20"/>
              </w:rPr>
            </w:pPr>
          </w:p>
          <w:p w14:paraId="7FE4C096" w14:textId="77777777" w:rsidR="00184AB2" w:rsidRDefault="005806E9">
            <w:pPr>
              <w:pStyle w:val="TableParagraph"/>
              <w:ind w:left="129" w:right="120"/>
              <w:jc w:val="center"/>
              <w:rPr>
                <w:sz w:val="21"/>
              </w:rPr>
            </w:pPr>
            <w:r>
              <w:rPr>
                <w:sz w:val="21"/>
              </w:rPr>
              <w:t>4.2</w:t>
            </w:r>
          </w:p>
        </w:tc>
        <w:tc>
          <w:tcPr>
            <w:tcW w:w="5951" w:type="dxa"/>
          </w:tcPr>
          <w:p w14:paraId="05BD2438" w14:textId="77777777" w:rsidR="00184AB2" w:rsidRDefault="005806E9">
            <w:pPr>
              <w:pStyle w:val="TableParagraph"/>
              <w:ind w:right="1004"/>
              <w:rPr>
                <w:sz w:val="21"/>
              </w:rPr>
            </w:pPr>
            <w:r>
              <w:rPr>
                <w:sz w:val="21"/>
              </w:rPr>
              <w:t>Demonstrate an Awareness of the Nature of the Employer/Trustee Relationship and the Effect of the</w:t>
            </w:r>
          </w:p>
          <w:p w14:paraId="44233735" w14:textId="77777777" w:rsidR="00184AB2" w:rsidRDefault="005806E9">
            <w:pPr>
              <w:pStyle w:val="TableParagraph"/>
              <w:spacing w:line="221" w:lineRule="exact"/>
              <w:rPr>
                <w:sz w:val="21"/>
              </w:rPr>
            </w:pPr>
            <w:r>
              <w:rPr>
                <w:sz w:val="21"/>
              </w:rPr>
              <w:t>Scheme’s Funding Level on the Sponsoring Employer.</w:t>
            </w:r>
          </w:p>
        </w:tc>
      </w:tr>
      <w:tr w:rsidR="00184AB2" w14:paraId="1749073C" w14:textId="77777777">
        <w:trPr>
          <w:trHeight w:val="725"/>
        </w:trPr>
        <w:tc>
          <w:tcPr>
            <w:tcW w:w="4395" w:type="dxa"/>
            <w:vMerge/>
            <w:tcBorders>
              <w:top w:val="nil"/>
            </w:tcBorders>
          </w:tcPr>
          <w:p w14:paraId="1248DE24" w14:textId="77777777" w:rsidR="00184AB2" w:rsidRDefault="00184AB2">
            <w:pPr>
              <w:rPr>
                <w:sz w:val="2"/>
                <w:szCs w:val="2"/>
              </w:rPr>
            </w:pPr>
          </w:p>
        </w:tc>
        <w:tc>
          <w:tcPr>
            <w:tcW w:w="709" w:type="dxa"/>
          </w:tcPr>
          <w:p w14:paraId="107EC587" w14:textId="77777777" w:rsidR="00184AB2" w:rsidRDefault="00184AB2">
            <w:pPr>
              <w:pStyle w:val="TableParagraph"/>
              <w:ind w:left="0"/>
              <w:rPr>
                <w:b/>
                <w:sz w:val="21"/>
              </w:rPr>
            </w:pPr>
          </w:p>
          <w:p w14:paraId="6A6C733A" w14:textId="77777777" w:rsidR="00184AB2" w:rsidRDefault="005806E9">
            <w:pPr>
              <w:pStyle w:val="TableParagraph"/>
              <w:spacing w:before="1"/>
              <w:ind w:left="129" w:right="120"/>
              <w:jc w:val="center"/>
              <w:rPr>
                <w:sz w:val="21"/>
              </w:rPr>
            </w:pPr>
            <w:r>
              <w:rPr>
                <w:sz w:val="21"/>
              </w:rPr>
              <w:t>4.3</w:t>
            </w:r>
          </w:p>
        </w:tc>
        <w:tc>
          <w:tcPr>
            <w:tcW w:w="5951" w:type="dxa"/>
          </w:tcPr>
          <w:p w14:paraId="5D8D7832" w14:textId="77777777" w:rsidR="00184AB2" w:rsidRDefault="005806E9">
            <w:pPr>
              <w:pStyle w:val="TableParagraph"/>
              <w:spacing w:before="4" w:line="242" w:lineRule="exact"/>
              <w:ind w:right="631"/>
              <w:rPr>
                <w:sz w:val="21"/>
              </w:rPr>
            </w:pPr>
            <w:r>
              <w:rPr>
                <w:sz w:val="21"/>
              </w:rPr>
              <w:t>Evaluate the Balance of Power between Employer and Trustees and When it is Appropriate to Exercise various Trustee Powers (different for DC and DB Schemes).</w:t>
            </w:r>
          </w:p>
        </w:tc>
      </w:tr>
      <w:tr w:rsidR="00184AB2" w14:paraId="1AD572E8" w14:textId="77777777">
        <w:trPr>
          <w:trHeight w:val="236"/>
        </w:trPr>
        <w:tc>
          <w:tcPr>
            <w:tcW w:w="4395" w:type="dxa"/>
            <w:vMerge/>
            <w:tcBorders>
              <w:top w:val="nil"/>
            </w:tcBorders>
          </w:tcPr>
          <w:p w14:paraId="67A73FF1" w14:textId="77777777" w:rsidR="00184AB2" w:rsidRDefault="00184AB2">
            <w:pPr>
              <w:rPr>
                <w:sz w:val="2"/>
                <w:szCs w:val="2"/>
              </w:rPr>
            </w:pPr>
          </w:p>
        </w:tc>
        <w:tc>
          <w:tcPr>
            <w:tcW w:w="709" w:type="dxa"/>
          </w:tcPr>
          <w:p w14:paraId="164CF4C4" w14:textId="77777777" w:rsidR="00184AB2" w:rsidRDefault="005806E9">
            <w:pPr>
              <w:pStyle w:val="TableParagraph"/>
              <w:spacing w:line="217" w:lineRule="exact"/>
              <w:ind w:left="129" w:right="120"/>
              <w:jc w:val="center"/>
              <w:rPr>
                <w:sz w:val="21"/>
              </w:rPr>
            </w:pPr>
            <w:r>
              <w:rPr>
                <w:sz w:val="21"/>
              </w:rPr>
              <w:t>4.4</w:t>
            </w:r>
          </w:p>
        </w:tc>
        <w:tc>
          <w:tcPr>
            <w:tcW w:w="5951" w:type="dxa"/>
          </w:tcPr>
          <w:p w14:paraId="2156D27B" w14:textId="77777777" w:rsidR="00184AB2" w:rsidRDefault="005806E9">
            <w:pPr>
              <w:pStyle w:val="TableParagraph"/>
              <w:spacing w:line="217" w:lineRule="exact"/>
              <w:rPr>
                <w:sz w:val="21"/>
              </w:rPr>
            </w:pPr>
            <w:r>
              <w:rPr>
                <w:sz w:val="21"/>
              </w:rPr>
              <w:t>Understand Classes of Members in a Scheme.</w:t>
            </w:r>
          </w:p>
        </w:tc>
      </w:tr>
      <w:tr w:rsidR="00184AB2" w14:paraId="2D41D262" w14:textId="77777777">
        <w:trPr>
          <w:trHeight w:val="483"/>
        </w:trPr>
        <w:tc>
          <w:tcPr>
            <w:tcW w:w="4395" w:type="dxa"/>
            <w:vMerge/>
            <w:tcBorders>
              <w:top w:val="nil"/>
            </w:tcBorders>
          </w:tcPr>
          <w:p w14:paraId="09A5E6EE" w14:textId="77777777" w:rsidR="00184AB2" w:rsidRDefault="00184AB2">
            <w:pPr>
              <w:rPr>
                <w:sz w:val="2"/>
                <w:szCs w:val="2"/>
              </w:rPr>
            </w:pPr>
          </w:p>
        </w:tc>
        <w:tc>
          <w:tcPr>
            <w:tcW w:w="709" w:type="dxa"/>
          </w:tcPr>
          <w:p w14:paraId="3C98F83A" w14:textId="77777777" w:rsidR="00184AB2" w:rsidRDefault="005806E9">
            <w:pPr>
              <w:pStyle w:val="TableParagraph"/>
              <w:spacing w:before="121"/>
              <w:ind w:left="129" w:right="120"/>
              <w:jc w:val="center"/>
              <w:rPr>
                <w:sz w:val="21"/>
              </w:rPr>
            </w:pPr>
            <w:r>
              <w:rPr>
                <w:sz w:val="21"/>
              </w:rPr>
              <w:t>4.5</w:t>
            </w:r>
          </w:p>
        </w:tc>
        <w:tc>
          <w:tcPr>
            <w:tcW w:w="5951" w:type="dxa"/>
          </w:tcPr>
          <w:p w14:paraId="537792A6" w14:textId="77777777" w:rsidR="00184AB2" w:rsidRDefault="005806E9">
            <w:pPr>
              <w:pStyle w:val="TableParagraph"/>
              <w:spacing w:before="3" w:line="242" w:lineRule="exact"/>
              <w:ind w:right="374"/>
              <w:rPr>
                <w:sz w:val="21"/>
              </w:rPr>
            </w:pPr>
            <w:r>
              <w:rPr>
                <w:sz w:val="21"/>
              </w:rPr>
              <w:t>Understand the Benefits Offered and the Circumstances in which they are Payable and How the Payments are made.</w:t>
            </w:r>
          </w:p>
        </w:tc>
      </w:tr>
      <w:tr w:rsidR="00184AB2" w14:paraId="03702C05" w14:textId="77777777">
        <w:trPr>
          <w:trHeight w:val="236"/>
        </w:trPr>
        <w:tc>
          <w:tcPr>
            <w:tcW w:w="4395" w:type="dxa"/>
            <w:vMerge/>
            <w:tcBorders>
              <w:top w:val="nil"/>
            </w:tcBorders>
          </w:tcPr>
          <w:p w14:paraId="5130B88A" w14:textId="77777777" w:rsidR="00184AB2" w:rsidRDefault="00184AB2">
            <w:pPr>
              <w:rPr>
                <w:sz w:val="2"/>
                <w:szCs w:val="2"/>
              </w:rPr>
            </w:pPr>
          </w:p>
        </w:tc>
        <w:tc>
          <w:tcPr>
            <w:tcW w:w="709" w:type="dxa"/>
          </w:tcPr>
          <w:p w14:paraId="55247626" w14:textId="77777777" w:rsidR="00184AB2" w:rsidRDefault="005806E9">
            <w:pPr>
              <w:pStyle w:val="TableParagraph"/>
              <w:spacing w:line="217" w:lineRule="exact"/>
              <w:ind w:left="129" w:right="120"/>
              <w:jc w:val="center"/>
              <w:rPr>
                <w:sz w:val="21"/>
              </w:rPr>
            </w:pPr>
            <w:r>
              <w:rPr>
                <w:sz w:val="21"/>
              </w:rPr>
              <w:t>4.6</w:t>
            </w:r>
          </w:p>
        </w:tc>
        <w:tc>
          <w:tcPr>
            <w:tcW w:w="5951" w:type="dxa"/>
          </w:tcPr>
          <w:p w14:paraId="72D57ED8" w14:textId="77777777" w:rsidR="00184AB2" w:rsidRDefault="005806E9">
            <w:pPr>
              <w:pStyle w:val="TableParagraph"/>
              <w:spacing w:line="217" w:lineRule="exact"/>
              <w:rPr>
                <w:sz w:val="21"/>
              </w:rPr>
            </w:pPr>
            <w:r>
              <w:rPr>
                <w:sz w:val="21"/>
              </w:rPr>
              <w:t>Understand Decumulation of Pension Funds (DC only).</w:t>
            </w:r>
          </w:p>
        </w:tc>
      </w:tr>
      <w:tr w:rsidR="00184AB2" w14:paraId="260240F3" w14:textId="77777777">
        <w:trPr>
          <w:trHeight w:val="483"/>
        </w:trPr>
        <w:tc>
          <w:tcPr>
            <w:tcW w:w="4395" w:type="dxa"/>
            <w:vMerge w:val="restart"/>
          </w:tcPr>
          <w:p w14:paraId="01555F90" w14:textId="77777777" w:rsidR="00184AB2" w:rsidRDefault="005806E9">
            <w:pPr>
              <w:pStyle w:val="TableParagraph"/>
              <w:spacing w:before="2" w:line="254" w:lineRule="auto"/>
              <w:ind w:left="466" w:right="154" w:hanging="360"/>
              <w:rPr>
                <w:sz w:val="21"/>
              </w:rPr>
            </w:pPr>
            <w:r>
              <w:rPr>
                <w:sz w:val="21"/>
              </w:rPr>
              <w:t>5. Understand a scheme’s Statement of Investment Principles (SIP).</w:t>
            </w:r>
          </w:p>
        </w:tc>
        <w:tc>
          <w:tcPr>
            <w:tcW w:w="709" w:type="dxa"/>
          </w:tcPr>
          <w:p w14:paraId="433FBD14" w14:textId="77777777" w:rsidR="00184AB2" w:rsidRDefault="005806E9">
            <w:pPr>
              <w:pStyle w:val="TableParagraph"/>
              <w:spacing w:before="121"/>
              <w:ind w:left="129" w:right="120"/>
              <w:jc w:val="center"/>
              <w:rPr>
                <w:sz w:val="21"/>
              </w:rPr>
            </w:pPr>
            <w:r>
              <w:rPr>
                <w:sz w:val="21"/>
              </w:rPr>
              <w:t>5.1</w:t>
            </w:r>
          </w:p>
        </w:tc>
        <w:tc>
          <w:tcPr>
            <w:tcW w:w="5951" w:type="dxa"/>
          </w:tcPr>
          <w:p w14:paraId="7F4570B8" w14:textId="77777777" w:rsidR="00184AB2" w:rsidRDefault="005806E9">
            <w:pPr>
              <w:pStyle w:val="TableParagraph"/>
              <w:spacing w:before="4" w:line="242" w:lineRule="exact"/>
              <w:ind w:right="467"/>
              <w:rPr>
                <w:sz w:val="21"/>
              </w:rPr>
            </w:pPr>
            <w:r>
              <w:rPr>
                <w:sz w:val="21"/>
              </w:rPr>
              <w:t>Understand the Responsibilities for Decisions preparing a Statement of Investment Principles.</w:t>
            </w:r>
          </w:p>
        </w:tc>
      </w:tr>
      <w:tr w:rsidR="00184AB2" w14:paraId="625BA15D" w14:textId="77777777">
        <w:trPr>
          <w:trHeight w:val="478"/>
        </w:trPr>
        <w:tc>
          <w:tcPr>
            <w:tcW w:w="4395" w:type="dxa"/>
            <w:vMerge/>
            <w:tcBorders>
              <w:top w:val="nil"/>
            </w:tcBorders>
          </w:tcPr>
          <w:p w14:paraId="3F8278BA" w14:textId="77777777" w:rsidR="00184AB2" w:rsidRDefault="00184AB2">
            <w:pPr>
              <w:rPr>
                <w:sz w:val="2"/>
                <w:szCs w:val="2"/>
              </w:rPr>
            </w:pPr>
          </w:p>
        </w:tc>
        <w:tc>
          <w:tcPr>
            <w:tcW w:w="709" w:type="dxa"/>
          </w:tcPr>
          <w:p w14:paraId="0B5E583B" w14:textId="77777777" w:rsidR="00184AB2" w:rsidRDefault="005806E9">
            <w:pPr>
              <w:pStyle w:val="TableParagraph"/>
              <w:spacing w:before="116"/>
              <w:ind w:left="129" w:right="120"/>
              <w:jc w:val="center"/>
              <w:rPr>
                <w:sz w:val="21"/>
              </w:rPr>
            </w:pPr>
            <w:r>
              <w:rPr>
                <w:sz w:val="21"/>
              </w:rPr>
              <w:t>5.2</w:t>
            </w:r>
          </w:p>
        </w:tc>
        <w:tc>
          <w:tcPr>
            <w:tcW w:w="5951" w:type="dxa"/>
          </w:tcPr>
          <w:p w14:paraId="3D6B8F0C" w14:textId="77777777" w:rsidR="00184AB2" w:rsidRDefault="005806E9">
            <w:pPr>
              <w:pStyle w:val="TableParagraph"/>
              <w:spacing w:line="242" w:lineRule="exact"/>
              <w:ind w:right="736"/>
              <w:rPr>
                <w:sz w:val="21"/>
              </w:rPr>
            </w:pPr>
            <w:r>
              <w:rPr>
                <w:sz w:val="21"/>
              </w:rPr>
              <w:t>Understand the Contents of a Statement of Investment Principles.</w:t>
            </w:r>
          </w:p>
        </w:tc>
      </w:tr>
      <w:tr w:rsidR="00184AB2" w14:paraId="22215960" w14:textId="77777777">
        <w:trPr>
          <w:trHeight w:val="235"/>
        </w:trPr>
        <w:tc>
          <w:tcPr>
            <w:tcW w:w="4395" w:type="dxa"/>
            <w:vMerge/>
            <w:tcBorders>
              <w:top w:val="nil"/>
            </w:tcBorders>
          </w:tcPr>
          <w:p w14:paraId="704A5D1A" w14:textId="77777777" w:rsidR="00184AB2" w:rsidRDefault="00184AB2">
            <w:pPr>
              <w:rPr>
                <w:sz w:val="2"/>
                <w:szCs w:val="2"/>
              </w:rPr>
            </w:pPr>
          </w:p>
        </w:tc>
        <w:tc>
          <w:tcPr>
            <w:tcW w:w="709" w:type="dxa"/>
          </w:tcPr>
          <w:p w14:paraId="6FE292FF" w14:textId="77777777" w:rsidR="00184AB2" w:rsidRDefault="005806E9">
            <w:pPr>
              <w:pStyle w:val="TableParagraph"/>
              <w:spacing w:line="216" w:lineRule="exact"/>
              <w:ind w:left="129" w:right="120"/>
              <w:jc w:val="center"/>
              <w:rPr>
                <w:sz w:val="21"/>
              </w:rPr>
            </w:pPr>
            <w:r>
              <w:rPr>
                <w:sz w:val="21"/>
              </w:rPr>
              <w:t>5.3</w:t>
            </w:r>
          </w:p>
        </w:tc>
        <w:tc>
          <w:tcPr>
            <w:tcW w:w="5951" w:type="dxa"/>
          </w:tcPr>
          <w:p w14:paraId="622E37D9" w14:textId="77777777" w:rsidR="00184AB2" w:rsidRDefault="005806E9">
            <w:pPr>
              <w:pStyle w:val="TableParagraph"/>
              <w:spacing w:line="216" w:lineRule="exact"/>
              <w:rPr>
                <w:sz w:val="21"/>
              </w:rPr>
            </w:pPr>
            <w:r>
              <w:rPr>
                <w:sz w:val="21"/>
              </w:rPr>
              <w:t>Evaluate the Investment Objectives of a Fund.</w:t>
            </w:r>
          </w:p>
        </w:tc>
      </w:tr>
      <w:tr w:rsidR="00184AB2" w14:paraId="79A23A83" w14:textId="77777777">
        <w:trPr>
          <w:trHeight w:val="240"/>
        </w:trPr>
        <w:tc>
          <w:tcPr>
            <w:tcW w:w="4395" w:type="dxa"/>
            <w:vMerge/>
            <w:tcBorders>
              <w:top w:val="nil"/>
            </w:tcBorders>
          </w:tcPr>
          <w:p w14:paraId="746E6DAC" w14:textId="77777777" w:rsidR="00184AB2" w:rsidRDefault="00184AB2">
            <w:pPr>
              <w:rPr>
                <w:sz w:val="2"/>
                <w:szCs w:val="2"/>
              </w:rPr>
            </w:pPr>
          </w:p>
        </w:tc>
        <w:tc>
          <w:tcPr>
            <w:tcW w:w="709" w:type="dxa"/>
          </w:tcPr>
          <w:p w14:paraId="4B72495C" w14:textId="77777777" w:rsidR="00184AB2" w:rsidRDefault="005806E9">
            <w:pPr>
              <w:pStyle w:val="TableParagraph"/>
              <w:spacing w:line="221" w:lineRule="exact"/>
              <w:ind w:left="129" w:right="120"/>
              <w:jc w:val="center"/>
              <w:rPr>
                <w:sz w:val="21"/>
              </w:rPr>
            </w:pPr>
            <w:r>
              <w:rPr>
                <w:sz w:val="21"/>
              </w:rPr>
              <w:t>5.4</w:t>
            </w:r>
          </w:p>
        </w:tc>
        <w:tc>
          <w:tcPr>
            <w:tcW w:w="5951" w:type="dxa"/>
          </w:tcPr>
          <w:p w14:paraId="7A751B38" w14:textId="77777777" w:rsidR="00184AB2" w:rsidRDefault="005806E9">
            <w:pPr>
              <w:pStyle w:val="TableParagraph"/>
              <w:spacing w:line="221" w:lineRule="exact"/>
              <w:rPr>
                <w:sz w:val="21"/>
              </w:rPr>
            </w:pPr>
            <w:r>
              <w:rPr>
                <w:sz w:val="21"/>
              </w:rPr>
              <w:t>Evaluate the Asset Allocation Strategy of a Fund.</w:t>
            </w:r>
          </w:p>
        </w:tc>
      </w:tr>
      <w:tr w:rsidR="00184AB2" w14:paraId="7BFB1C1D" w14:textId="77777777">
        <w:trPr>
          <w:trHeight w:val="724"/>
        </w:trPr>
        <w:tc>
          <w:tcPr>
            <w:tcW w:w="4395" w:type="dxa"/>
            <w:vMerge/>
            <w:tcBorders>
              <w:top w:val="nil"/>
            </w:tcBorders>
          </w:tcPr>
          <w:p w14:paraId="5FABA781" w14:textId="77777777" w:rsidR="00184AB2" w:rsidRDefault="00184AB2">
            <w:pPr>
              <w:rPr>
                <w:sz w:val="2"/>
                <w:szCs w:val="2"/>
              </w:rPr>
            </w:pPr>
          </w:p>
        </w:tc>
        <w:tc>
          <w:tcPr>
            <w:tcW w:w="709" w:type="dxa"/>
          </w:tcPr>
          <w:p w14:paraId="5745D9B4" w14:textId="77777777" w:rsidR="00184AB2" w:rsidRDefault="00184AB2">
            <w:pPr>
              <w:pStyle w:val="TableParagraph"/>
              <w:ind w:left="0"/>
              <w:rPr>
                <w:b/>
                <w:sz w:val="21"/>
              </w:rPr>
            </w:pPr>
          </w:p>
          <w:p w14:paraId="2DBDA010" w14:textId="77777777" w:rsidR="00184AB2" w:rsidRDefault="005806E9">
            <w:pPr>
              <w:pStyle w:val="TableParagraph"/>
              <w:ind w:left="129" w:right="120"/>
              <w:jc w:val="center"/>
              <w:rPr>
                <w:sz w:val="21"/>
              </w:rPr>
            </w:pPr>
            <w:r>
              <w:rPr>
                <w:sz w:val="21"/>
              </w:rPr>
              <w:t>5.5</w:t>
            </w:r>
          </w:p>
        </w:tc>
        <w:tc>
          <w:tcPr>
            <w:tcW w:w="5951" w:type="dxa"/>
          </w:tcPr>
          <w:p w14:paraId="5EB25F33" w14:textId="77777777" w:rsidR="00184AB2" w:rsidRDefault="005806E9">
            <w:pPr>
              <w:pStyle w:val="TableParagraph"/>
              <w:spacing w:before="4" w:line="242" w:lineRule="exact"/>
              <w:ind w:right="386"/>
              <w:rPr>
                <w:sz w:val="21"/>
              </w:rPr>
            </w:pPr>
            <w:r>
              <w:rPr>
                <w:sz w:val="21"/>
              </w:rPr>
              <w:t>Demonstrate an Awareness of the Requirement to Monitor and Update a Statement of Investment Principles as appropriate.</w:t>
            </w:r>
          </w:p>
        </w:tc>
      </w:tr>
      <w:tr w:rsidR="00184AB2" w14:paraId="2D22DEEF" w14:textId="77777777">
        <w:trPr>
          <w:trHeight w:val="236"/>
        </w:trPr>
        <w:tc>
          <w:tcPr>
            <w:tcW w:w="4395" w:type="dxa"/>
            <w:vMerge w:val="restart"/>
          </w:tcPr>
          <w:p w14:paraId="6B7276A6" w14:textId="77777777" w:rsidR="00184AB2" w:rsidRDefault="005806E9">
            <w:pPr>
              <w:pStyle w:val="TableParagraph"/>
              <w:spacing w:line="256" w:lineRule="auto"/>
              <w:ind w:left="466" w:right="170" w:hanging="360"/>
              <w:rPr>
                <w:sz w:val="21"/>
              </w:rPr>
            </w:pPr>
            <w:r>
              <w:rPr>
                <w:sz w:val="21"/>
              </w:rPr>
              <w:t xml:space="preserve">6. Understand a scheme’s Statutory Funding Objective (SFO) and </w:t>
            </w:r>
            <w:r>
              <w:rPr>
                <w:spacing w:val="-3"/>
                <w:sz w:val="21"/>
              </w:rPr>
              <w:t xml:space="preserve">Statement </w:t>
            </w:r>
            <w:r>
              <w:rPr>
                <w:sz w:val="21"/>
              </w:rPr>
              <w:t>of Funding Principles (SFP) (DB</w:t>
            </w:r>
            <w:r>
              <w:rPr>
                <w:spacing w:val="-2"/>
                <w:sz w:val="21"/>
              </w:rPr>
              <w:t xml:space="preserve"> </w:t>
            </w:r>
            <w:r>
              <w:rPr>
                <w:sz w:val="21"/>
              </w:rPr>
              <w:t>only).</w:t>
            </w:r>
          </w:p>
        </w:tc>
        <w:tc>
          <w:tcPr>
            <w:tcW w:w="709" w:type="dxa"/>
          </w:tcPr>
          <w:p w14:paraId="213EB0B9" w14:textId="77777777" w:rsidR="00184AB2" w:rsidRDefault="005806E9">
            <w:pPr>
              <w:pStyle w:val="TableParagraph"/>
              <w:spacing w:line="216" w:lineRule="exact"/>
              <w:ind w:left="129" w:right="120"/>
              <w:jc w:val="center"/>
              <w:rPr>
                <w:sz w:val="21"/>
              </w:rPr>
            </w:pPr>
            <w:r>
              <w:rPr>
                <w:sz w:val="21"/>
              </w:rPr>
              <w:t>6.1</w:t>
            </w:r>
          </w:p>
        </w:tc>
        <w:tc>
          <w:tcPr>
            <w:tcW w:w="5951" w:type="dxa"/>
          </w:tcPr>
          <w:p w14:paraId="7D0E6AC4" w14:textId="77777777" w:rsidR="00184AB2" w:rsidRDefault="005806E9">
            <w:pPr>
              <w:pStyle w:val="TableParagraph"/>
              <w:spacing w:line="216" w:lineRule="exact"/>
              <w:rPr>
                <w:sz w:val="21"/>
              </w:rPr>
            </w:pPr>
            <w:r>
              <w:rPr>
                <w:sz w:val="21"/>
              </w:rPr>
              <w:t>Understand a Scheme’s Statutory Funding Objective.</w:t>
            </w:r>
          </w:p>
        </w:tc>
      </w:tr>
      <w:tr w:rsidR="00184AB2" w14:paraId="4F5C09D5" w14:textId="77777777">
        <w:trPr>
          <w:trHeight w:val="483"/>
        </w:trPr>
        <w:tc>
          <w:tcPr>
            <w:tcW w:w="4395" w:type="dxa"/>
            <w:vMerge/>
            <w:tcBorders>
              <w:top w:val="nil"/>
            </w:tcBorders>
          </w:tcPr>
          <w:p w14:paraId="2DCF48DF" w14:textId="77777777" w:rsidR="00184AB2" w:rsidRDefault="00184AB2">
            <w:pPr>
              <w:rPr>
                <w:sz w:val="2"/>
                <w:szCs w:val="2"/>
              </w:rPr>
            </w:pPr>
          </w:p>
        </w:tc>
        <w:tc>
          <w:tcPr>
            <w:tcW w:w="709" w:type="dxa"/>
          </w:tcPr>
          <w:p w14:paraId="042B68E2" w14:textId="77777777" w:rsidR="00184AB2" w:rsidRDefault="005806E9">
            <w:pPr>
              <w:pStyle w:val="TableParagraph"/>
              <w:spacing w:before="121"/>
              <w:ind w:left="129" w:right="120"/>
              <w:jc w:val="center"/>
              <w:rPr>
                <w:sz w:val="21"/>
              </w:rPr>
            </w:pPr>
            <w:r>
              <w:rPr>
                <w:sz w:val="21"/>
              </w:rPr>
              <w:t>6.2</w:t>
            </w:r>
          </w:p>
        </w:tc>
        <w:tc>
          <w:tcPr>
            <w:tcW w:w="5951" w:type="dxa"/>
          </w:tcPr>
          <w:p w14:paraId="10635FBA" w14:textId="77777777" w:rsidR="00184AB2" w:rsidRDefault="005806E9">
            <w:pPr>
              <w:pStyle w:val="TableParagraph"/>
              <w:spacing w:before="3" w:line="242" w:lineRule="exact"/>
              <w:ind w:right="164"/>
              <w:rPr>
                <w:sz w:val="21"/>
              </w:rPr>
            </w:pPr>
            <w:r>
              <w:rPr>
                <w:sz w:val="21"/>
              </w:rPr>
              <w:t>Understand the Responsibilities for Preparing a Statement of Funding Principles.</w:t>
            </w:r>
          </w:p>
        </w:tc>
      </w:tr>
      <w:tr w:rsidR="00184AB2" w14:paraId="2678015A" w14:textId="77777777">
        <w:trPr>
          <w:trHeight w:val="478"/>
        </w:trPr>
        <w:tc>
          <w:tcPr>
            <w:tcW w:w="4395" w:type="dxa"/>
            <w:vMerge/>
            <w:tcBorders>
              <w:top w:val="nil"/>
            </w:tcBorders>
          </w:tcPr>
          <w:p w14:paraId="18F2111D" w14:textId="77777777" w:rsidR="00184AB2" w:rsidRDefault="00184AB2">
            <w:pPr>
              <w:rPr>
                <w:sz w:val="2"/>
                <w:szCs w:val="2"/>
              </w:rPr>
            </w:pPr>
          </w:p>
        </w:tc>
        <w:tc>
          <w:tcPr>
            <w:tcW w:w="709" w:type="dxa"/>
          </w:tcPr>
          <w:p w14:paraId="19874C1F" w14:textId="77777777" w:rsidR="00184AB2" w:rsidRDefault="005806E9">
            <w:pPr>
              <w:pStyle w:val="TableParagraph"/>
              <w:spacing w:before="117"/>
              <w:ind w:left="129" w:right="120"/>
              <w:jc w:val="center"/>
              <w:rPr>
                <w:sz w:val="21"/>
              </w:rPr>
            </w:pPr>
            <w:r>
              <w:rPr>
                <w:sz w:val="21"/>
              </w:rPr>
              <w:t>6.3</w:t>
            </w:r>
          </w:p>
        </w:tc>
        <w:tc>
          <w:tcPr>
            <w:tcW w:w="5951" w:type="dxa"/>
          </w:tcPr>
          <w:p w14:paraId="767FF8C8" w14:textId="77777777" w:rsidR="00184AB2" w:rsidRDefault="005806E9">
            <w:pPr>
              <w:pStyle w:val="TableParagraph"/>
              <w:spacing w:line="242" w:lineRule="exact"/>
              <w:ind w:right="1004"/>
              <w:rPr>
                <w:sz w:val="21"/>
              </w:rPr>
            </w:pPr>
            <w:r>
              <w:rPr>
                <w:sz w:val="21"/>
              </w:rPr>
              <w:t>Understand the Contents of a Statement of Funding Principles.</w:t>
            </w:r>
          </w:p>
        </w:tc>
      </w:tr>
      <w:tr w:rsidR="00184AB2" w14:paraId="249470ED" w14:textId="77777777">
        <w:trPr>
          <w:trHeight w:val="499"/>
        </w:trPr>
        <w:tc>
          <w:tcPr>
            <w:tcW w:w="4395" w:type="dxa"/>
            <w:vMerge/>
            <w:tcBorders>
              <w:top w:val="nil"/>
            </w:tcBorders>
          </w:tcPr>
          <w:p w14:paraId="64D8945D" w14:textId="77777777" w:rsidR="00184AB2" w:rsidRDefault="00184AB2">
            <w:pPr>
              <w:rPr>
                <w:sz w:val="2"/>
                <w:szCs w:val="2"/>
              </w:rPr>
            </w:pPr>
          </w:p>
        </w:tc>
        <w:tc>
          <w:tcPr>
            <w:tcW w:w="709" w:type="dxa"/>
          </w:tcPr>
          <w:p w14:paraId="63C0963D" w14:textId="77777777" w:rsidR="00184AB2" w:rsidRDefault="005806E9">
            <w:pPr>
              <w:pStyle w:val="TableParagraph"/>
              <w:spacing w:before="126"/>
              <w:ind w:left="129" w:right="120"/>
              <w:jc w:val="center"/>
              <w:rPr>
                <w:sz w:val="21"/>
              </w:rPr>
            </w:pPr>
            <w:r>
              <w:rPr>
                <w:sz w:val="21"/>
              </w:rPr>
              <w:t>6.4</w:t>
            </w:r>
          </w:p>
        </w:tc>
        <w:tc>
          <w:tcPr>
            <w:tcW w:w="5951" w:type="dxa"/>
          </w:tcPr>
          <w:p w14:paraId="6E5095EC" w14:textId="77777777" w:rsidR="00184AB2" w:rsidRDefault="005806E9">
            <w:pPr>
              <w:pStyle w:val="TableParagraph"/>
              <w:ind w:right="887"/>
              <w:rPr>
                <w:sz w:val="21"/>
              </w:rPr>
            </w:pPr>
            <w:r>
              <w:rPr>
                <w:sz w:val="21"/>
              </w:rPr>
              <w:t>Understand the Need for Reviewing the Statement of Funding Principles.</w:t>
            </w:r>
          </w:p>
        </w:tc>
      </w:tr>
      <w:tr w:rsidR="00184AB2" w14:paraId="3B2AEE60" w14:textId="77777777">
        <w:trPr>
          <w:trHeight w:val="482"/>
        </w:trPr>
        <w:tc>
          <w:tcPr>
            <w:tcW w:w="4395" w:type="dxa"/>
            <w:vMerge w:val="restart"/>
          </w:tcPr>
          <w:p w14:paraId="6DBD070A" w14:textId="77777777" w:rsidR="00184AB2" w:rsidRDefault="005806E9">
            <w:pPr>
              <w:pStyle w:val="TableParagraph"/>
              <w:spacing w:before="1" w:line="256" w:lineRule="auto"/>
              <w:ind w:left="466" w:right="154" w:hanging="360"/>
              <w:rPr>
                <w:sz w:val="21"/>
              </w:rPr>
            </w:pPr>
            <w:r>
              <w:rPr>
                <w:sz w:val="21"/>
              </w:rPr>
              <w:t>7. Understand other relevant scheme documents.</w:t>
            </w:r>
          </w:p>
        </w:tc>
        <w:tc>
          <w:tcPr>
            <w:tcW w:w="709" w:type="dxa"/>
          </w:tcPr>
          <w:p w14:paraId="07C40DC3" w14:textId="77777777" w:rsidR="00184AB2" w:rsidRDefault="005806E9">
            <w:pPr>
              <w:pStyle w:val="TableParagraph"/>
              <w:spacing w:before="119"/>
              <w:ind w:left="129" w:right="120"/>
              <w:jc w:val="center"/>
              <w:rPr>
                <w:sz w:val="21"/>
              </w:rPr>
            </w:pPr>
            <w:r>
              <w:rPr>
                <w:sz w:val="21"/>
              </w:rPr>
              <w:t>7.1</w:t>
            </w:r>
          </w:p>
        </w:tc>
        <w:tc>
          <w:tcPr>
            <w:tcW w:w="5951" w:type="dxa"/>
          </w:tcPr>
          <w:p w14:paraId="0750A086" w14:textId="77777777" w:rsidR="00184AB2" w:rsidRDefault="005806E9">
            <w:pPr>
              <w:pStyle w:val="TableParagraph"/>
              <w:spacing w:before="3" w:line="242" w:lineRule="exact"/>
              <w:ind w:right="561"/>
              <w:rPr>
                <w:sz w:val="21"/>
              </w:rPr>
            </w:pPr>
            <w:r>
              <w:rPr>
                <w:sz w:val="21"/>
              </w:rPr>
              <w:t>Understand the Principal Contents of a Scheme Booklet, Announcements and other Member Communications.</w:t>
            </w:r>
          </w:p>
        </w:tc>
      </w:tr>
      <w:tr w:rsidR="00184AB2" w14:paraId="30E9C2FB" w14:textId="77777777">
        <w:trPr>
          <w:trHeight w:val="478"/>
        </w:trPr>
        <w:tc>
          <w:tcPr>
            <w:tcW w:w="4395" w:type="dxa"/>
            <w:vMerge/>
            <w:tcBorders>
              <w:top w:val="nil"/>
            </w:tcBorders>
          </w:tcPr>
          <w:p w14:paraId="7907AD77" w14:textId="77777777" w:rsidR="00184AB2" w:rsidRDefault="00184AB2">
            <w:pPr>
              <w:rPr>
                <w:sz w:val="2"/>
                <w:szCs w:val="2"/>
              </w:rPr>
            </w:pPr>
          </w:p>
        </w:tc>
        <w:tc>
          <w:tcPr>
            <w:tcW w:w="709" w:type="dxa"/>
          </w:tcPr>
          <w:p w14:paraId="3696B135" w14:textId="77777777" w:rsidR="00184AB2" w:rsidRDefault="005806E9">
            <w:pPr>
              <w:pStyle w:val="TableParagraph"/>
              <w:spacing w:before="116"/>
              <w:ind w:left="129" w:right="120"/>
              <w:jc w:val="center"/>
              <w:rPr>
                <w:sz w:val="21"/>
              </w:rPr>
            </w:pPr>
            <w:r>
              <w:rPr>
                <w:sz w:val="21"/>
              </w:rPr>
              <w:t>7.2</w:t>
            </w:r>
          </w:p>
        </w:tc>
        <w:tc>
          <w:tcPr>
            <w:tcW w:w="5951" w:type="dxa"/>
          </w:tcPr>
          <w:p w14:paraId="4E190536" w14:textId="77777777" w:rsidR="00184AB2" w:rsidRDefault="005806E9">
            <w:pPr>
              <w:pStyle w:val="TableParagraph"/>
              <w:spacing w:line="242" w:lineRule="exact"/>
              <w:ind w:right="280"/>
              <w:rPr>
                <w:sz w:val="21"/>
              </w:rPr>
            </w:pPr>
            <w:r>
              <w:rPr>
                <w:sz w:val="21"/>
              </w:rPr>
              <w:t>Understand the Principal Contents of an Actuarial Valuation Report and any Annual Updates.</w:t>
            </w:r>
          </w:p>
        </w:tc>
      </w:tr>
      <w:tr w:rsidR="00184AB2" w14:paraId="4BEF06CD" w14:textId="77777777">
        <w:trPr>
          <w:trHeight w:val="235"/>
        </w:trPr>
        <w:tc>
          <w:tcPr>
            <w:tcW w:w="4395" w:type="dxa"/>
            <w:vMerge/>
            <w:tcBorders>
              <w:top w:val="nil"/>
            </w:tcBorders>
          </w:tcPr>
          <w:p w14:paraId="12E9F346" w14:textId="77777777" w:rsidR="00184AB2" w:rsidRDefault="00184AB2">
            <w:pPr>
              <w:rPr>
                <w:sz w:val="2"/>
                <w:szCs w:val="2"/>
              </w:rPr>
            </w:pPr>
          </w:p>
        </w:tc>
        <w:tc>
          <w:tcPr>
            <w:tcW w:w="709" w:type="dxa"/>
          </w:tcPr>
          <w:p w14:paraId="342680F9" w14:textId="77777777" w:rsidR="00184AB2" w:rsidRDefault="005806E9">
            <w:pPr>
              <w:pStyle w:val="TableParagraph"/>
              <w:spacing w:line="216" w:lineRule="exact"/>
              <w:ind w:left="129" w:right="120"/>
              <w:jc w:val="center"/>
              <w:rPr>
                <w:sz w:val="21"/>
              </w:rPr>
            </w:pPr>
            <w:r>
              <w:rPr>
                <w:sz w:val="21"/>
              </w:rPr>
              <w:t>7.3</w:t>
            </w:r>
          </w:p>
        </w:tc>
        <w:tc>
          <w:tcPr>
            <w:tcW w:w="5951" w:type="dxa"/>
          </w:tcPr>
          <w:p w14:paraId="442EA14E" w14:textId="77777777" w:rsidR="00184AB2" w:rsidRDefault="005806E9">
            <w:pPr>
              <w:pStyle w:val="TableParagraph"/>
              <w:spacing w:line="216" w:lineRule="exact"/>
              <w:rPr>
                <w:sz w:val="21"/>
              </w:rPr>
            </w:pPr>
            <w:r>
              <w:rPr>
                <w:sz w:val="21"/>
              </w:rPr>
              <w:t>Understand the Value of the Minutes of Previous Meetings.</w:t>
            </w:r>
          </w:p>
        </w:tc>
      </w:tr>
      <w:tr w:rsidR="00184AB2" w14:paraId="5D581097" w14:textId="77777777">
        <w:trPr>
          <w:trHeight w:val="240"/>
        </w:trPr>
        <w:tc>
          <w:tcPr>
            <w:tcW w:w="4395" w:type="dxa"/>
            <w:vMerge/>
            <w:tcBorders>
              <w:top w:val="nil"/>
            </w:tcBorders>
          </w:tcPr>
          <w:p w14:paraId="2BE4BBAB" w14:textId="77777777" w:rsidR="00184AB2" w:rsidRDefault="00184AB2">
            <w:pPr>
              <w:rPr>
                <w:sz w:val="2"/>
                <w:szCs w:val="2"/>
              </w:rPr>
            </w:pPr>
          </w:p>
        </w:tc>
        <w:tc>
          <w:tcPr>
            <w:tcW w:w="709" w:type="dxa"/>
          </w:tcPr>
          <w:p w14:paraId="010056C2" w14:textId="77777777" w:rsidR="00184AB2" w:rsidRDefault="005806E9">
            <w:pPr>
              <w:pStyle w:val="TableParagraph"/>
              <w:spacing w:line="221" w:lineRule="exact"/>
              <w:ind w:left="129" w:right="120"/>
              <w:jc w:val="center"/>
              <w:rPr>
                <w:sz w:val="21"/>
              </w:rPr>
            </w:pPr>
            <w:r>
              <w:rPr>
                <w:sz w:val="21"/>
              </w:rPr>
              <w:t>7.4</w:t>
            </w:r>
          </w:p>
        </w:tc>
        <w:tc>
          <w:tcPr>
            <w:tcW w:w="5951" w:type="dxa"/>
          </w:tcPr>
          <w:p w14:paraId="050CF678" w14:textId="77777777" w:rsidR="00184AB2" w:rsidRDefault="005806E9">
            <w:pPr>
              <w:pStyle w:val="TableParagraph"/>
              <w:spacing w:line="221" w:lineRule="exact"/>
              <w:rPr>
                <w:sz w:val="21"/>
              </w:rPr>
            </w:pPr>
            <w:r>
              <w:rPr>
                <w:sz w:val="21"/>
              </w:rPr>
              <w:t>Understand the Contents of Stewardship Reports.</w:t>
            </w:r>
          </w:p>
        </w:tc>
      </w:tr>
      <w:tr w:rsidR="00184AB2" w14:paraId="49C41603" w14:textId="77777777">
        <w:trPr>
          <w:trHeight w:val="483"/>
        </w:trPr>
        <w:tc>
          <w:tcPr>
            <w:tcW w:w="4395" w:type="dxa"/>
            <w:vMerge/>
            <w:tcBorders>
              <w:top w:val="nil"/>
            </w:tcBorders>
          </w:tcPr>
          <w:p w14:paraId="168162A2" w14:textId="77777777" w:rsidR="00184AB2" w:rsidRDefault="00184AB2">
            <w:pPr>
              <w:rPr>
                <w:sz w:val="2"/>
                <w:szCs w:val="2"/>
              </w:rPr>
            </w:pPr>
          </w:p>
        </w:tc>
        <w:tc>
          <w:tcPr>
            <w:tcW w:w="709" w:type="dxa"/>
          </w:tcPr>
          <w:p w14:paraId="7CB1990B" w14:textId="77777777" w:rsidR="00184AB2" w:rsidRDefault="005806E9">
            <w:pPr>
              <w:pStyle w:val="TableParagraph"/>
              <w:spacing w:before="121"/>
              <w:ind w:left="129" w:right="120"/>
              <w:jc w:val="center"/>
              <w:rPr>
                <w:sz w:val="21"/>
              </w:rPr>
            </w:pPr>
            <w:r>
              <w:rPr>
                <w:sz w:val="21"/>
              </w:rPr>
              <w:t>7.5</w:t>
            </w:r>
          </w:p>
        </w:tc>
        <w:tc>
          <w:tcPr>
            <w:tcW w:w="5951" w:type="dxa"/>
          </w:tcPr>
          <w:p w14:paraId="4449440A" w14:textId="77777777" w:rsidR="00184AB2" w:rsidRDefault="005806E9">
            <w:pPr>
              <w:pStyle w:val="TableParagraph"/>
              <w:spacing w:before="4" w:line="242" w:lineRule="exact"/>
              <w:ind w:right="794"/>
              <w:rPr>
                <w:sz w:val="21"/>
              </w:rPr>
            </w:pPr>
            <w:r>
              <w:rPr>
                <w:sz w:val="21"/>
              </w:rPr>
              <w:t>Understand a Schedule of Contributions (DB) and any Payment Schedule (DC).</w:t>
            </w:r>
          </w:p>
        </w:tc>
      </w:tr>
      <w:tr w:rsidR="00184AB2" w14:paraId="720EFC8A" w14:textId="77777777">
        <w:trPr>
          <w:trHeight w:val="236"/>
        </w:trPr>
        <w:tc>
          <w:tcPr>
            <w:tcW w:w="4395" w:type="dxa"/>
            <w:vMerge/>
            <w:tcBorders>
              <w:top w:val="nil"/>
            </w:tcBorders>
          </w:tcPr>
          <w:p w14:paraId="028D5DE4" w14:textId="77777777" w:rsidR="00184AB2" w:rsidRDefault="00184AB2">
            <w:pPr>
              <w:rPr>
                <w:sz w:val="2"/>
                <w:szCs w:val="2"/>
              </w:rPr>
            </w:pPr>
          </w:p>
        </w:tc>
        <w:tc>
          <w:tcPr>
            <w:tcW w:w="709" w:type="dxa"/>
          </w:tcPr>
          <w:p w14:paraId="04579D6B" w14:textId="77777777" w:rsidR="00184AB2" w:rsidRDefault="005806E9">
            <w:pPr>
              <w:pStyle w:val="TableParagraph"/>
              <w:spacing w:line="217" w:lineRule="exact"/>
              <w:ind w:left="129" w:right="120"/>
              <w:jc w:val="center"/>
              <w:rPr>
                <w:sz w:val="21"/>
              </w:rPr>
            </w:pPr>
            <w:r>
              <w:rPr>
                <w:sz w:val="21"/>
              </w:rPr>
              <w:t>7.6</w:t>
            </w:r>
          </w:p>
        </w:tc>
        <w:tc>
          <w:tcPr>
            <w:tcW w:w="5951" w:type="dxa"/>
          </w:tcPr>
          <w:p w14:paraId="303EBE15" w14:textId="77777777" w:rsidR="00184AB2" w:rsidRDefault="005806E9">
            <w:pPr>
              <w:pStyle w:val="TableParagraph"/>
              <w:spacing w:line="217" w:lineRule="exact"/>
              <w:rPr>
                <w:sz w:val="21"/>
              </w:rPr>
            </w:pPr>
            <w:r>
              <w:rPr>
                <w:sz w:val="21"/>
              </w:rPr>
              <w:t>Understand the Contents of Internal Control Reports.</w:t>
            </w:r>
          </w:p>
        </w:tc>
      </w:tr>
      <w:tr w:rsidR="00184AB2" w14:paraId="06BF94CF" w14:textId="77777777">
        <w:trPr>
          <w:trHeight w:val="482"/>
        </w:trPr>
        <w:tc>
          <w:tcPr>
            <w:tcW w:w="4395" w:type="dxa"/>
            <w:vMerge/>
            <w:tcBorders>
              <w:top w:val="nil"/>
            </w:tcBorders>
          </w:tcPr>
          <w:p w14:paraId="43FB31AE" w14:textId="77777777" w:rsidR="00184AB2" w:rsidRDefault="00184AB2">
            <w:pPr>
              <w:rPr>
                <w:sz w:val="2"/>
                <w:szCs w:val="2"/>
              </w:rPr>
            </w:pPr>
          </w:p>
        </w:tc>
        <w:tc>
          <w:tcPr>
            <w:tcW w:w="709" w:type="dxa"/>
          </w:tcPr>
          <w:p w14:paraId="16ADC5E4" w14:textId="77777777" w:rsidR="00184AB2" w:rsidRDefault="005806E9">
            <w:pPr>
              <w:pStyle w:val="TableParagraph"/>
              <w:spacing w:before="121"/>
              <w:ind w:left="129" w:right="120"/>
              <w:jc w:val="center"/>
              <w:rPr>
                <w:sz w:val="21"/>
              </w:rPr>
            </w:pPr>
            <w:r>
              <w:rPr>
                <w:sz w:val="21"/>
              </w:rPr>
              <w:t>7.7</w:t>
            </w:r>
          </w:p>
        </w:tc>
        <w:tc>
          <w:tcPr>
            <w:tcW w:w="5951" w:type="dxa"/>
          </w:tcPr>
          <w:p w14:paraId="238D81F7" w14:textId="77777777" w:rsidR="00184AB2" w:rsidRDefault="005806E9">
            <w:pPr>
              <w:pStyle w:val="TableParagraph"/>
              <w:spacing w:before="3" w:line="242" w:lineRule="exact"/>
              <w:ind w:right="280"/>
              <w:rPr>
                <w:sz w:val="21"/>
              </w:rPr>
            </w:pPr>
            <w:r>
              <w:rPr>
                <w:sz w:val="21"/>
              </w:rPr>
              <w:t>Understand the Principal Contents of an Annual Report and Accounts.</w:t>
            </w:r>
          </w:p>
        </w:tc>
      </w:tr>
      <w:tr w:rsidR="00184AB2" w14:paraId="05873BCB" w14:textId="77777777">
        <w:trPr>
          <w:trHeight w:val="478"/>
        </w:trPr>
        <w:tc>
          <w:tcPr>
            <w:tcW w:w="4395" w:type="dxa"/>
            <w:vMerge/>
            <w:tcBorders>
              <w:top w:val="nil"/>
            </w:tcBorders>
          </w:tcPr>
          <w:p w14:paraId="7EBC85E3" w14:textId="77777777" w:rsidR="00184AB2" w:rsidRDefault="00184AB2">
            <w:pPr>
              <w:rPr>
                <w:sz w:val="2"/>
                <w:szCs w:val="2"/>
              </w:rPr>
            </w:pPr>
          </w:p>
        </w:tc>
        <w:tc>
          <w:tcPr>
            <w:tcW w:w="709" w:type="dxa"/>
          </w:tcPr>
          <w:p w14:paraId="21695A9D" w14:textId="77777777" w:rsidR="00184AB2" w:rsidRDefault="005806E9">
            <w:pPr>
              <w:pStyle w:val="TableParagraph"/>
              <w:spacing w:before="116"/>
              <w:ind w:left="129" w:right="120"/>
              <w:jc w:val="center"/>
              <w:rPr>
                <w:sz w:val="21"/>
              </w:rPr>
            </w:pPr>
            <w:r>
              <w:rPr>
                <w:sz w:val="21"/>
              </w:rPr>
              <w:t>7.8</w:t>
            </w:r>
          </w:p>
        </w:tc>
        <w:tc>
          <w:tcPr>
            <w:tcW w:w="5951" w:type="dxa"/>
          </w:tcPr>
          <w:p w14:paraId="61C60A55" w14:textId="77777777" w:rsidR="00184AB2" w:rsidRDefault="005806E9">
            <w:pPr>
              <w:pStyle w:val="TableParagraph"/>
              <w:spacing w:line="242" w:lineRule="exact"/>
              <w:ind w:right="129"/>
              <w:rPr>
                <w:sz w:val="21"/>
              </w:rPr>
            </w:pPr>
            <w:r>
              <w:rPr>
                <w:sz w:val="21"/>
              </w:rPr>
              <w:t>Understand the Principal Terms of any Significant Contract in Respect of Scheme Assets.</w:t>
            </w:r>
          </w:p>
        </w:tc>
      </w:tr>
      <w:tr w:rsidR="00184AB2" w14:paraId="26A34E84" w14:textId="77777777">
        <w:trPr>
          <w:trHeight w:val="477"/>
        </w:trPr>
        <w:tc>
          <w:tcPr>
            <w:tcW w:w="4395" w:type="dxa"/>
            <w:vMerge/>
            <w:tcBorders>
              <w:top w:val="nil"/>
            </w:tcBorders>
          </w:tcPr>
          <w:p w14:paraId="300D9737" w14:textId="77777777" w:rsidR="00184AB2" w:rsidRDefault="00184AB2">
            <w:pPr>
              <w:rPr>
                <w:sz w:val="2"/>
                <w:szCs w:val="2"/>
              </w:rPr>
            </w:pPr>
          </w:p>
        </w:tc>
        <w:tc>
          <w:tcPr>
            <w:tcW w:w="709" w:type="dxa"/>
          </w:tcPr>
          <w:p w14:paraId="146EE2DD" w14:textId="77777777" w:rsidR="00184AB2" w:rsidRDefault="005806E9">
            <w:pPr>
              <w:pStyle w:val="TableParagraph"/>
              <w:spacing w:before="115"/>
              <w:ind w:left="129" w:right="120"/>
              <w:jc w:val="center"/>
              <w:rPr>
                <w:sz w:val="21"/>
              </w:rPr>
            </w:pPr>
            <w:r>
              <w:rPr>
                <w:sz w:val="21"/>
              </w:rPr>
              <w:t>7.9</w:t>
            </w:r>
          </w:p>
        </w:tc>
        <w:tc>
          <w:tcPr>
            <w:tcW w:w="5951" w:type="dxa"/>
          </w:tcPr>
          <w:p w14:paraId="7D01EF81" w14:textId="77777777" w:rsidR="00184AB2" w:rsidRDefault="005806E9">
            <w:pPr>
              <w:pStyle w:val="TableParagraph"/>
              <w:spacing w:line="236" w:lineRule="exact"/>
              <w:rPr>
                <w:sz w:val="21"/>
              </w:rPr>
            </w:pPr>
            <w:r>
              <w:rPr>
                <w:sz w:val="21"/>
              </w:rPr>
              <w:t>Understand the Principal Contents of any Trustee Approved</w:t>
            </w:r>
          </w:p>
          <w:p w14:paraId="4E4E230B" w14:textId="77777777" w:rsidR="00184AB2" w:rsidRDefault="005806E9">
            <w:pPr>
              <w:pStyle w:val="TableParagraph"/>
              <w:spacing w:line="221" w:lineRule="exact"/>
              <w:rPr>
                <w:sz w:val="21"/>
              </w:rPr>
            </w:pPr>
            <w:r>
              <w:rPr>
                <w:sz w:val="21"/>
              </w:rPr>
              <w:t>Procedures.</w:t>
            </w:r>
          </w:p>
        </w:tc>
      </w:tr>
      <w:tr w:rsidR="00184AB2" w14:paraId="5AEE0603" w14:textId="77777777">
        <w:trPr>
          <w:trHeight w:val="483"/>
        </w:trPr>
        <w:tc>
          <w:tcPr>
            <w:tcW w:w="4395" w:type="dxa"/>
            <w:vMerge/>
            <w:tcBorders>
              <w:top w:val="nil"/>
            </w:tcBorders>
          </w:tcPr>
          <w:p w14:paraId="6207D88C" w14:textId="77777777" w:rsidR="00184AB2" w:rsidRDefault="00184AB2">
            <w:pPr>
              <w:rPr>
                <w:sz w:val="2"/>
                <w:szCs w:val="2"/>
              </w:rPr>
            </w:pPr>
          </w:p>
        </w:tc>
        <w:tc>
          <w:tcPr>
            <w:tcW w:w="709" w:type="dxa"/>
          </w:tcPr>
          <w:p w14:paraId="620B4E58" w14:textId="77777777" w:rsidR="00184AB2" w:rsidRDefault="005806E9">
            <w:pPr>
              <w:pStyle w:val="TableParagraph"/>
              <w:spacing w:before="121"/>
              <w:ind w:left="128" w:right="120"/>
              <w:jc w:val="center"/>
              <w:rPr>
                <w:sz w:val="21"/>
              </w:rPr>
            </w:pPr>
            <w:r>
              <w:rPr>
                <w:sz w:val="21"/>
              </w:rPr>
              <w:t>7.10</w:t>
            </w:r>
          </w:p>
        </w:tc>
        <w:tc>
          <w:tcPr>
            <w:tcW w:w="5951" w:type="dxa"/>
          </w:tcPr>
          <w:p w14:paraId="66C97DDA" w14:textId="77777777" w:rsidR="00184AB2" w:rsidRDefault="005806E9">
            <w:pPr>
              <w:pStyle w:val="TableParagraph"/>
              <w:spacing w:before="3" w:line="242" w:lineRule="exact"/>
              <w:ind w:right="269"/>
              <w:rPr>
                <w:sz w:val="21"/>
              </w:rPr>
            </w:pPr>
            <w:r>
              <w:rPr>
                <w:sz w:val="21"/>
              </w:rPr>
              <w:t>Understand the contents of a Statement of Compliance with the Myners’ Principles.</w:t>
            </w:r>
          </w:p>
        </w:tc>
      </w:tr>
      <w:tr w:rsidR="00184AB2" w14:paraId="7E0958FE" w14:textId="77777777">
        <w:trPr>
          <w:trHeight w:val="479"/>
        </w:trPr>
        <w:tc>
          <w:tcPr>
            <w:tcW w:w="4395" w:type="dxa"/>
            <w:vMerge/>
            <w:tcBorders>
              <w:top w:val="nil"/>
            </w:tcBorders>
          </w:tcPr>
          <w:p w14:paraId="7869778E" w14:textId="77777777" w:rsidR="00184AB2" w:rsidRDefault="00184AB2">
            <w:pPr>
              <w:rPr>
                <w:sz w:val="2"/>
                <w:szCs w:val="2"/>
              </w:rPr>
            </w:pPr>
          </w:p>
        </w:tc>
        <w:tc>
          <w:tcPr>
            <w:tcW w:w="709" w:type="dxa"/>
          </w:tcPr>
          <w:p w14:paraId="011C73F5" w14:textId="77777777" w:rsidR="00184AB2" w:rsidRDefault="005806E9">
            <w:pPr>
              <w:pStyle w:val="TableParagraph"/>
              <w:spacing w:before="117"/>
              <w:ind w:left="128" w:right="120"/>
              <w:jc w:val="center"/>
              <w:rPr>
                <w:sz w:val="21"/>
              </w:rPr>
            </w:pPr>
            <w:r>
              <w:rPr>
                <w:sz w:val="21"/>
              </w:rPr>
              <w:t>7.11</w:t>
            </w:r>
          </w:p>
        </w:tc>
        <w:tc>
          <w:tcPr>
            <w:tcW w:w="5951" w:type="dxa"/>
          </w:tcPr>
          <w:p w14:paraId="3B992ABD" w14:textId="77777777" w:rsidR="00184AB2" w:rsidRDefault="005806E9">
            <w:pPr>
              <w:pStyle w:val="TableParagraph"/>
              <w:spacing w:line="242" w:lineRule="exact"/>
              <w:ind w:right="269"/>
              <w:rPr>
                <w:sz w:val="21"/>
              </w:rPr>
            </w:pPr>
            <w:r>
              <w:rPr>
                <w:sz w:val="21"/>
              </w:rPr>
              <w:t>Understand the Principal Contents of the Memorandum and Articles of Association of a Corporate Trustee.</w:t>
            </w:r>
          </w:p>
        </w:tc>
      </w:tr>
      <w:tr w:rsidR="00184AB2" w14:paraId="5FB8F6E3" w14:textId="77777777">
        <w:trPr>
          <w:trHeight w:val="477"/>
        </w:trPr>
        <w:tc>
          <w:tcPr>
            <w:tcW w:w="4395" w:type="dxa"/>
            <w:vMerge/>
            <w:tcBorders>
              <w:top w:val="nil"/>
            </w:tcBorders>
          </w:tcPr>
          <w:p w14:paraId="47A806C1" w14:textId="77777777" w:rsidR="00184AB2" w:rsidRDefault="00184AB2">
            <w:pPr>
              <w:rPr>
                <w:sz w:val="2"/>
                <w:szCs w:val="2"/>
              </w:rPr>
            </w:pPr>
          </w:p>
        </w:tc>
        <w:tc>
          <w:tcPr>
            <w:tcW w:w="709" w:type="dxa"/>
          </w:tcPr>
          <w:p w14:paraId="1417E4F8" w14:textId="77777777" w:rsidR="00184AB2" w:rsidRDefault="005806E9">
            <w:pPr>
              <w:pStyle w:val="TableParagraph"/>
              <w:spacing w:before="116"/>
              <w:ind w:left="128" w:right="120"/>
              <w:jc w:val="center"/>
              <w:rPr>
                <w:sz w:val="21"/>
              </w:rPr>
            </w:pPr>
            <w:r>
              <w:rPr>
                <w:sz w:val="21"/>
              </w:rPr>
              <w:t>7.12</w:t>
            </w:r>
          </w:p>
        </w:tc>
        <w:tc>
          <w:tcPr>
            <w:tcW w:w="5951" w:type="dxa"/>
          </w:tcPr>
          <w:p w14:paraId="73B7C32D" w14:textId="77777777" w:rsidR="00184AB2" w:rsidRDefault="005806E9">
            <w:pPr>
              <w:pStyle w:val="TableParagraph"/>
              <w:spacing w:line="237" w:lineRule="exact"/>
              <w:rPr>
                <w:sz w:val="21"/>
              </w:rPr>
            </w:pPr>
            <w:r>
              <w:rPr>
                <w:sz w:val="21"/>
              </w:rPr>
              <w:t>Understand the Principal Elements and Features of a</w:t>
            </w:r>
          </w:p>
          <w:p w14:paraId="6BC78151" w14:textId="77777777" w:rsidR="00184AB2" w:rsidRDefault="005806E9">
            <w:pPr>
              <w:pStyle w:val="TableParagraph"/>
              <w:spacing w:line="221" w:lineRule="exact"/>
              <w:rPr>
                <w:sz w:val="21"/>
              </w:rPr>
            </w:pPr>
            <w:r>
              <w:rPr>
                <w:sz w:val="21"/>
              </w:rPr>
              <w:t>Scheme Business Plan.</w:t>
            </w:r>
          </w:p>
        </w:tc>
      </w:tr>
      <w:tr w:rsidR="00184AB2" w14:paraId="57DD8B5F" w14:textId="77777777">
        <w:trPr>
          <w:trHeight w:val="483"/>
        </w:trPr>
        <w:tc>
          <w:tcPr>
            <w:tcW w:w="4395" w:type="dxa"/>
            <w:vMerge/>
            <w:tcBorders>
              <w:top w:val="nil"/>
            </w:tcBorders>
          </w:tcPr>
          <w:p w14:paraId="55E4430C" w14:textId="77777777" w:rsidR="00184AB2" w:rsidRDefault="00184AB2">
            <w:pPr>
              <w:rPr>
                <w:sz w:val="2"/>
                <w:szCs w:val="2"/>
              </w:rPr>
            </w:pPr>
          </w:p>
        </w:tc>
        <w:tc>
          <w:tcPr>
            <w:tcW w:w="709" w:type="dxa"/>
          </w:tcPr>
          <w:p w14:paraId="30ED025F" w14:textId="77777777" w:rsidR="00184AB2" w:rsidRDefault="005806E9">
            <w:pPr>
              <w:pStyle w:val="TableParagraph"/>
              <w:spacing w:before="121"/>
              <w:ind w:left="128" w:right="120"/>
              <w:jc w:val="center"/>
              <w:rPr>
                <w:sz w:val="21"/>
              </w:rPr>
            </w:pPr>
            <w:r>
              <w:rPr>
                <w:sz w:val="21"/>
              </w:rPr>
              <w:t>7.13</w:t>
            </w:r>
          </w:p>
        </w:tc>
        <w:tc>
          <w:tcPr>
            <w:tcW w:w="5951" w:type="dxa"/>
          </w:tcPr>
          <w:p w14:paraId="0F80B647" w14:textId="77777777" w:rsidR="00184AB2" w:rsidRDefault="005806E9">
            <w:pPr>
              <w:pStyle w:val="TableParagraph"/>
              <w:spacing w:before="4" w:line="242" w:lineRule="exact"/>
              <w:ind w:right="1202"/>
              <w:rPr>
                <w:sz w:val="21"/>
              </w:rPr>
            </w:pPr>
            <w:r>
              <w:rPr>
                <w:sz w:val="21"/>
              </w:rPr>
              <w:t>Understand the Important Components of the Job Descriptions for the Chair and for other Trustees.</w:t>
            </w:r>
          </w:p>
        </w:tc>
      </w:tr>
      <w:tr w:rsidR="00184AB2" w14:paraId="5CC7FCE2" w14:textId="77777777">
        <w:trPr>
          <w:trHeight w:val="413"/>
        </w:trPr>
        <w:tc>
          <w:tcPr>
            <w:tcW w:w="4395" w:type="dxa"/>
            <w:vMerge/>
            <w:tcBorders>
              <w:top w:val="nil"/>
            </w:tcBorders>
          </w:tcPr>
          <w:p w14:paraId="6938A396" w14:textId="77777777" w:rsidR="00184AB2" w:rsidRDefault="00184AB2">
            <w:pPr>
              <w:rPr>
                <w:sz w:val="2"/>
                <w:szCs w:val="2"/>
              </w:rPr>
            </w:pPr>
          </w:p>
        </w:tc>
        <w:tc>
          <w:tcPr>
            <w:tcW w:w="709" w:type="dxa"/>
          </w:tcPr>
          <w:p w14:paraId="3CE896CC" w14:textId="77777777" w:rsidR="00184AB2" w:rsidRDefault="005806E9">
            <w:pPr>
              <w:pStyle w:val="TableParagraph"/>
              <w:spacing w:before="83"/>
              <w:ind w:left="128" w:right="120"/>
              <w:jc w:val="center"/>
              <w:rPr>
                <w:sz w:val="21"/>
              </w:rPr>
            </w:pPr>
            <w:r>
              <w:rPr>
                <w:sz w:val="21"/>
              </w:rPr>
              <w:t>7.14</w:t>
            </w:r>
          </w:p>
        </w:tc>
        <w:tc>
          <w:tcPr>
            <w:tcW w:w="5951" w:type="dxa"/>
          </w:tcPr>
          <w:p w14:paraId="41EDD9C4" w14:textId="77777777" w:rsidR="00184AB2" w:rsidRDefault="005806E9">
            <w:pPr>
              <w:pStyle w:val="TableParagraph"/>
              <w:spacing w:line="238" w:lineRule="exact"/>
              <w:rPr>
                <w:sz w:val="21"/>
              </w:rPr>
            </w:pPr>
            <w:r>
              <w:rPr>
                <w:sz w:val="21"/>
              </w:rPr>
              <w:t>Demonstrate an awareness of Pension Liberation Fraud.</w:t>
            </w:r>
          </w:p>
        </w:tc>
      </w:tr>
    </w:tbl>
    <w:p w14:paraId="7F3D4B48" w14:textId="77777777" w:rsidR="00184AB2" w:rsidRDefault="00184AB2">
      <w:pPr>
        <w:spacing w:line="238" w:lineRule="exact"/>
        <w:rPr>
          <w:sz w:val="21"/>
        </w:rPr>
        <w:sectPr w:rsidR="00184AB2">
          <w:headerReference w:type="default" r:id="rId29"/>
          <w:footerReference w:type="default" r:id="rId30"/>
          <w:pgSz w:w="11910" w:h="16840"/>
          <w:pgMar w:top="1320" w:right="300" w:bottom="1080" w:left="260" w:header="0" w:footer="882" w:gutter="0"/>
          <w:pgNumType w:start="12"/>
          <w:cols w:space="720"/>
        </w:sectPr>
      </w:pPr>
    </w:p>
    <w:tbl>
      <w:tblPr>
        <w:tblW w:w="0" w:type="auto"/>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585"/>
        <w:gridCol w:w="409"/>
        <w:gridCol w:w="284"/>
        <w:gridCol w:w="1275"/>
        <w:gridCol w:w="567"/>
        <w:gridCol w:w="140"/>
        <w:gridCol w:w="567"/>
        <w:gridCol w:w="1417"/>
        <w:gridCol w:w="4251"/>
      </w:tblGrid>
      <w:tr w:rsidR="00184AB2" w14:paraId="14DB5B62" w14:textId="77777777">
        <w:trPr>
          <w:trHeight w:val="321"/>
        </w:trPr>
        <w:tc>
          <w:tcPr>
            <w:tcW w:w="11053" w:type="dxa"/>
            <w:gridSpan w:val="10"/>
            <w:shd w:val="clear" w:color="auto" w:fill="94B3D6"/>
          </w:tcPr>
          <w:p w14:paraId="6D7DF98C" w14:textId="77777777" w:rsidR="00184AB2" w:rsidRDefault="005806E9">
            <w:pPr>
              <w:pStyle w:val="TableParagraph"/>
              <w:spacing w:line="301" w:lineRule="exact"/>
              <w:ind w:left="4285" w:right="4275"/>
              <w:jc w:val="center"/>
              <w:rPr>
                <w:b/>
                <w:sz w:val="28"/>
              </w:rPr>
            </w:pPr>
            <w:r>
              <w:rPr>
                <w:b/>
                <w:color w:val="FFFFFF"/>
                <w:sz w:val="28"/>
              </w:rPr>
              <w:lastRenderedPageBreak/>
              <w:t>Unit 2 – Soft Skills</w:t>
            </w:r>
          </w:p>
        </w:tc>
      </w:tr>
      <w:tr w:rsidR="00184AB2" w14:paraId="0EA51216" w14:textId="77777777">
        <w:trPr>
          <w:trHeight w:val="2277"/>
        </w:trPr>
        <w:tc>
          <w:tcPr>
            <w:tcW w:w="11053" w:type="dxa"/>
            <w:gridSpan w:val="10"/>
          </w:tcPr>
          <w:p w14:paraId="3E4D8B41" w14:textId="77777777" w:rsidR="00184AB2" w:rsidRDefault="005806E9">
            <w:pPr>
              <w:pStyle w:val="TableParagraph"/>
            </w:pPr>
            <w:r>
              <w:t>Unit Aims</w:t>
            </w:r>
          </w:p>
          <w:p w14:paraId="3FE40F7C" w14:textId="77777777" w:rsidR="00184AB2" w:rsidRDefault="00184AB2">
            <w:pPr>
              <w:pStyle w:val="TableParagraph"/>
              <w:ind w:left="0"/>
              <w:rPr>
                <w:b/>
              </w:rPr>
            </w:pPr>
          </w:p>
          <w:p w14:paraId="2B32DDD7" w14:textId="77777777" w:rsidR="00184AB2" w:rsidRDefault="005806E9">
            <w:pPr>
              <w:pStyle w:val="TableParagraph"/>
              <w:ind w:right="288"/>
            </w:pPr>
            <w:r>
              <w:t>Soft skills are a combination of people skills, social skills, communication skills, character or personality traits, attitudes, career attributes, social intelligence and emotional intelligence quotients, among others, that enable people to navigate their environment (work of social), work well with others, perform well, and achieve their goals with complementing hard skills.</w:t>
            </w:r>
          </w:p>
          <w:p w14:paraId="59755A1E" w14:textId="77777777" w:rsidR="00184AB2" w:rsidRDefault="00184AB2">
            <w:pPr>
              <w:pStyle w:val="TableParagraph"/>
              <w:ind w:left="0"/>
              <w:rPr>
                <w:b/>
              </w:rPr>
            </w:pPr>
          </w:p>
          <w:p w14:paraId="060F2903" w14:textId="77777777" w:rsidR="00184AB2" w:rsidRDefault="005806E9">
            <w:pPr>
              <w:pStyle w:val="TableParagraph"/>
            </w:pPr>
            <w:r>
              <w:t>This unit identifies the key soft skills that will enable a Trustee to perform their managerial duties effectively.</w:t>
            </w:r>
          </w:p>
        </w:tc>
      </w:tr>
      <w:tr w:rsidR="00184AB2" w14:paraId="7FDFA39B" w14:textId="77777777">
        <w:trPr>
          <w:trHeight w:val="252"/>
        </w:trPr>
        <w:tc>
          <w:tcPr>
            <w:tcW w:w="2143" w:type="dxa"/>
            <w:gridSpan w:val="2"/>
          </w:tcPr>
          <w:p w14:paraId="6DB3A018" w14:textId="77777777" w:rsidR="00184AB2" w:rsidRDefault="005806E9">
            <w:pPr>
              <w:pStyle w:val="TableParagraph"/>
              <w:spacing w:line="233" w:lineRule="exact"/>
              <w:ind w:left="544"/>
              <w:rPr>
                <w:b/>
              </w:rPr>
            </w:pPr>
            <w:r>
              <w:rPr>
                <w:b/>
              </w:rPr>
              <w:t>Unit Level</w:t>
            </w:r>
          </w:p>
        </w:tc>
        <w:tc>
          <w:tcPr>
            <w:tcW w:w="409" w:type="dxa"/>
          </w:tcPr>
          <w:p w14:paraId="1F11AB36" w14:textId="77777777" w:rsidR="00184AB2" w:rsidRDefault="005806E9">
            <w:pPr>
              <w:pStyle w:val="TableParagraph"/>
              <w:spacing w:line="233" w:lineRule="exact"/>
              <w:ind w:left="7"/>
              <w:jc w:val="center"/>
            </w:pPr>
            <w:r>
              <w:rPr>
                <w:w w:val="99"/>
              </w:rPr>
              <w:t>3</w:t>
            </w:r>
          </w:p>
        </w:tc>
        <w:tc>
          <w:tcPr>
            <w:tcW w:w="1559" w:type="dxa"/>
            <w:gridSpan w:val="2"/>
          </w:tcPr>
          <w:p w14:paraId="03E1FF14" w14:textId="77777777" w:rsidR="00184AB2" w:rsidRDefault="005806E9">
            <w:pPr>
              <w:pStyle w:val="TableParagraph"/>
              <w:spacing w:line="233" w:lineRule="exact"/>
              <w:ind w:left="137"/>
              <w:rPr>
                <w:b/>
              </w:rPr>
            </w:pPr>
            <w:r>
              <w:rPr>
                <w:b/>
              </w:rPr>
              <w:t>Credit Value</w:t>
            </w:r>
          </w:p>
        </w:tc>
        <w:tc>
          <w:tcPr>
            <w:tcW w:w="567" w:type="dxa"/>
          </w:tcPr>
          <w:p w14:paraId="1003482F" w14:textId="77777777" w:rsidR="00184AB2" w:rsidRDefault="005806E9">
            <w:pPr>
              <w:pStyle w:val="TableParagraph"/>
              <w:spacing w:line="233" w:lineRule="exact"/>
              <w:ind w:left="9"/>
              <w:jc w:val="center"/>
            </w:pPr>
            <w:r>
              <w:rPr>
                <w:w w:val="99"/>
              </w:rPr>
              <w:t>8</w:t>
            </w:r>
          </w:p>
        </w:tc>
        <w:tc>
          <w:tcPr>
            <w:tcW w:w="2124" w:type="dxa"/>
            <w:gridSpan w:val="3"/>
          </w:tcPr>
          <w:p w14:paraId="68F4E31A" w14:textId="77777777" w:rsidR="00184AB2" w:rsidRDefault="005806E9">
            <w:pPr>
              <w:pStyle w:val="TableParagraph"/>
              <w:spacing w:line="233" w:lineRule="exact"/>
              <w:ind w:left="287"/>
              <w:rPr>
                <w:b/>
              </w:rPr>
            </w:pPr>
            <w:r>
              <w:rPr>
                <w:b/>
              </w:rPr>
              <w:t>Unit Reference</w:t>
            </w:r>
          </w:p>
        </w:tc>
        <w:tc>
          <w:tcPr>
            <w:tcW w:w="4251" w:type="dxa"/>
          </w:tcPr>
          <w:p w14:paraId="15B946D9" w14:textId="77777777" w:rsidR="00184AB2" w:rsidRDefault="00184AB2">
            <w:pPr>
              <w:pStyle w:val="TableParagraph"/>
              <w:ind w:left="0"/>
              <w:rPr>
                <w:rFonts w:ascii="Times New Roman"/>
                <w:sz w:val="18"/>
              </w:rPr>
            </w:pPr>
          </w:p>
        </w:tc>
      </w:tr>
      <w:tr w:rsidR="00184AB2" w14:paraId="6E79E7A7" w14:textId="77777777">
        <w:trPr>
          <w:trHeight w:val="252"/>
        </w:trPr>
        <w:tc>
          <w:tcPr>
            <w:tcW w:w="1558" w:type="dxa"/>
          </w:tcPr>
          <w:p w14:paraId="41947B07" w14:textId="77777777" w:rsidR="00184AB2" w:rsidRDefault="005806E9">
            <w:pPr>
              <w:pStyle w:val="TableParagraph"/>
              <w:spacing w:line="233" w:lineRule="exact"/>
              <w:ind w:left="537" w:right="530"/>
              <w:jc w:val="center"/>
              <w:rPr>
                <w:b/>
              </w:rPr>
            </w:pPr>
            <w:r>
              <w:rPr>
                <w:b/>
              </w:rPr>
              <w:t>TQT</w:t>
            </w:r>
          </w:p>
        </w:tc>
        <w:tc>
          <w:tcPr>
            <w:tcW w:w="585" w:type="dxa"/>
          </w:tcPr>
          <w:p w14:paraId="78408FFC" w14:textId="77777777" w:rsidR="00184AB2" w:rsidRDefault="005806E9">
            <w:pPr>
              <w:pStyle w:val="TableParagraph"/>
              <w:spacing w:line="233" w:lineRule="exact"/>
              <w:ind w:left="168"/>
            </w:pPr>
            <w:r>
              <w:t>80</w:t>
            </w:r>
          </w:p>
        </w:tc>
        <w:tc>
          <w:tcPr>
            <w:tcW w:w="2675" w:type="dxa"/>
            <w:gridSpan w:val="5"/>
          </w:tcPr>
          <w:p w14:paraId="5FE0AB95" w14:textId="77777777" w:rsidR="00184AB2" w:rsidRDefault="005806E9">
            <w:pPr>
              <w:pStyle w:val="TableParagraph"/>
              <w:spacing w:line="233" w:lineRule="exact"/>
              <w:ind w:left="151"/>
              <w:rPr>
                <w:b/>
              </w:rPr>
            </w:pPr>
            <w:r>
              <w:rPr>
                <w:b/>
              </w:rPr>
              <w:t>Unit Grading Structure</w:t>
            </w:r>
          </w:p>
        </w:tc>
        <w:tc>
          <w:tcPr>
            <w:tcW w:w="6235" w:type="dxa"/>
            <w:gridSpan w:val="3"/>
          </w:tcPr>
          <w:p w14:paraId="492368D7" w14:textId="77777777" w:rsidR="00184AB2" w:rsidRDefault="005806E9">
            <w:pPr>
              <w:pStyle w:val="TableParagraph"/>
              <w:spacing w:line="233" w:lineRule="exact"/>
              <w:ind w:left="109"/>
            </w:pPr>
            <w:r>
              <w:t>Pass/Fail</w:t>
            </w:r>
          </w:p>
        </w:tc>
      </w:tr>
      <w:tr w:rsidR="00184AB2" w14:paraId="06D9C24F" w14:textId="77777777">
        <w:trPr>
          <w:trHeight w:val="252"/>
        </w:trPr>
        <w:tc>
          <w:tcPr>
            <w:tcW w:w="2836" w:type="dxa"/>
            <w:gridSpan w:val="4"/>
          </w:tcPr>
          <w:p w14:paraId="55B8F2EB" w14:textId="77777777" w:rsidR="00184AB2" w:rsidRDefault="005806E9">
            <w:pPr>
              <w:pStyle w:val="TableParagraph"/>
              <w:spacing w:line="233" w:lineRule="exact"/>
              <w:rPr>
                <w:b/>
              </w:rPr>
            </w:pPr>
            <w:r>
              <w:rPr>
                <w:b/>
              </w:rPr>
              <w:t>Assessment Guidance</w:t>
            </w:r>
          </w:p>
        </w:tc>
        <w:tc>
          <w:tcPr>
            <w:tcW w:w="8217" w:type="dxa"/>
            <w:gridSpan w:val="6"/>
          </w:tcPr>
          <w:p w14:paraId="334C07F3" w14:textId="77777777" w:rsidR="00184AB2" w:rsidRDefault="005806E9">
            <w:pPr>
              <w:pStyle w:val="TableParagraph"/>
              <w:spacing w:line="233" w:lineRule="exact"/>
            </w:pPr>
            <w:r>
              <w:t>A Multiple Choice Exam of 60 questions in 90 minutes</w:t>
            </w:r>
          </w:p>
        </w:tc>
      </w:tr>
      <w:tr w:rsidR="00184AB2" w14:paraId="0BFE24AB" w14:textId="77777777">
        <w:trPr>
          <w:trHeight w:val="252"/>
        </w:trPr>
        <w:tc>
          <w:tcPr>
            <w:tcW w:w="4678" w:type="dxa"/>
            <w:gridSpan w:val="6"/>
          </w:tcPr>
          <w:p w14:paraId="6AFFF9AF" w14:textId="77777777" w:rsidR="00184AB2" w:rsidRDefault="005806E9">
            <w:pPr>
              <w:pStyle w:val="TableParagraph"/>
              <w:spacing w:line="233" w:lineRule="exact"/>
              <w:ind w:left="308"/>
              <w:rPr>
                <w:b/>
              </w:rPr>
            </w:pPr>
            <w:r>
              <w:rPr>
                <w:b/>
              </w:rPr>
              <w:t>Learning Outcomes – The Learner will:</w:t>
            </w:r>
          </w:p>
        </w:tc>
        <w:tc>
          <w:tcPr>
            <w:tcW w:w="6375" w:type="dxa"/>
            <w:gridSpan w:val="4"/>
          </w:tcPr>
          <w:p w14:paraId="791A961F" w14:textId="77777777" w:rsidR="00184AB2" w:rsidRDefault="005806E9">
            <w:pPr>
              <w:pStyle w:val="TableParagraph"/>
              <w:spacing w:line="233" w:lineRule="exact"/>
              <w:ind w:left="1096" w:right="1083"/>
              <w:jc w:val="center"/>
              <w:rPr>
                <w:b/>
              </w:rPr>
            </w:pPr>
            <w:r>
              <w:rPr>
                <w:b/>
              </w:rPr>
              <w:t>Assessment Criteria – The Learner can:</w:t>
            </w:r>
          </w:p>
        </w:tc>
      </w:tr>
      <w:tr w:rsidR="00184AB2" w14:paraId="6ACDE9F4" w14:textId="77777777">
        <w:trPr>
          <w:trHeight w:val="347"/>
        </w:trPr>
        <w:tc>
          <w:tcPr>
            <w:tcW w:w="4678" w:type="dxa"/>
            <w:gridSpan w:val="6"/>
            <w:vMerge w:val="restart"/>
          </w:tcPr>
          <w:p w14:paraId="2FD15BE9" w14:textId="77777777" w:rsidR="00184AB2" w:rsidRDefault="005806E9">
            <w:pPr>
              <w:pStyle w:val="TableParagraph"/>
              <w:tabs>
                <w:tab w:val="left" w:pos="467"/>
              </w:tabs>
              <w:spacing w:before="2" w:line="256" w:lineRule="auto"/>
              <w:ind w:left="467" w:right="123" w:hanging="360"/>
              <w:rPr>
                <w:sz w:val="21"/>
              </w:rPr>
            </w:pPr>
            <w:r>
              <w:rPr>
                <w:sz w:val="21"/>
              </w:rPr>
              <w:t>1</w:t>
            </w:r>
            <w:r>
              <w:rPr>
                <w:sz w:val="21"/>
              </w:rPr>
              <w:tab/>
              <w:t>Have developed their own leadership and communication skills through both the study of theory, the application of these theories through analysis and</w:t>
            </w:r>
            <w:r>
              <w:rPr>
                <w:spacing w:val="-1"/>
                <w:sz w:val="21"/>
              </w:rPr>
              <w:t xml:space="preserve"> </w:t>
            </w:r>
            <w:r>
              <w:rPr>
                <w:sz w:val="21"/>
              </w:rPr>
              <w:t>practice.</w:t>
            </w:r>
          </w:p>
        </w:tc>
        <w:tc>
          <w:tcPr>
            <w:tcW w:w="707" w:type="dxa"/>
            <w:gridSpan w:val="2"/>
          </w:tcPr>
          <w:p w14:paraId="0DBFBE6F" w14:textId="77777777" w:rsidR="00184AB2" w:rsidRDefault="005806E9">
            <w:pPr>
              <w:pStyle w:val="TableParagraph"/>
              <w:spacing w:before="1"/>
              <w:ind w:left="209"/>
              <w:rPr>
                <w:sz w:val="21"/>
              </w:rPr>
            </w:pPr>
            <w:r>
              <w:rPr>
                <w:sz w:val="21"/>
              </w:rPr>
              <w:t>1.1</w:t>
            </w:r>
          </w:p>
        </w:tc>
        <w:tc>
          <w:tcPr>
            <w:tcW w:w="5668" w:type="dxa"/>
            <w:gridSpan w:val="2"/>
          </w:tcPr>
          <w:p w14:paraId="0FF95210" w14:textId="77777777" w:rsidR="00184AB2" w:rsidRDefault="005806E9">
            <w:pPr>
              <w:pStyle w:val="TableParagraph"/>
              <w:spacing w:before="1"/>
              <w:ind w:left="110"/>
              <w:rPr>
                <w:sz w:val="21"/>
              </w:rPr>
            </w:pPr>
            <w:r>
              <w:rPr>
                <w:sz w:val="21"/>
              </w:rPr>
              <w:t>Appreciate the key concepts of leadership.</w:t>
            </w:r>
          </w:p>
        </w:tc>
      </w:tr>
      <w:tr w:rsidR="00184AB2" w14:paraId="6351CDB6" w14:textId="77777777">
        <w:trPr>
          <w:trHeight w:val="483"/>
        </w:trPr>
        <w:tc>
          <w:tcPr>
            <w:tcW w:w="4678" w:type="dxa"/>
            <w:gridSpan w:val="6"/>
            <w:vMerge/>
            <w:tcBorders>
              <w:top w:val="nil"/>
            </w:tcBorders>
          </w:tcPr>
          <w:p w14:paraId="7895340B" w14:textId="77777777" w:rsidR="00184AB2" w:rsidRDefault="00184AB2">
            <w:pPr>
              <w:rPr>
                <w:sz w:val="2"/>
                <w:szCs w:val="2"/>
              </w:rPr>
            </w:pPr>
          </w:p>
        </w:tc>
        <w:tc>
          <w:tcPr>
            <w:tcW w:w="707" w:type="dxa"/>
            <w:gridSpan w:val="2"/>
          </w:tcPr>
          <w:p w14:paraId="0EFA7453" w14:textId="77777777" w:rsidR="00184AB2" w:rsidRDefault="005806E9">
            <w:pPr>
              <w:pStyle w:val="TableParagraph"/>
              <w:spacing w:line="241" w:lineRule="exact"/>
              <w:ind w:left="209"/>
              <w:rPr>
                <w:sz w:val="21"/>
              </w:rPr>
            </w:pPr>
            <w:r>
              <w:rPr>
                <w:sz w:val="21"/>
              </w:rPr>
              <w:t>1.2</w:t>
            </w:r>
          </w:p>
        </w:tc>
        <w:tc>
          <w:tcPr>
            <w:tcW w:w="5668" w:type="dxa"/>
            <w:gridSpan w:val="2"/>
          </w:tcPr>
          <w:p w14:paraId="394D3E0A" w14:textId="77777777" w:rsidR="00184AB2" w:rsidRDefault="005806E9">
            <w:pPr>
              <w:pStyle w:val="TableParagraph"/>
              <w:spacing w:before="3" w:line="242" w:lineRule="exact"/>
              <w:ind w:left="110" w:right="601"/>
              <w:rPr>
                <w:sz w:val="21"/>
              </w:rPr>
            </w:pPr>
            <w:r>
              <w:rPr>
                <w:sz w:val="21"/>
              </w:rPr>
              <w:t>Analyse your leadership style and understand how to adjust it to become a more effective leader</w:t>
            </w:r>
          </w:p>
        </w:tc>
      </w:tr>
      <w:tr w:rsidR="00184AB2" w14:paraId="07CE0D09" w14:textId="77777777">
        <w:trPr>
          <w:trHeight w:val="479"/>
        </w:trPr>
        <w:tc>
          <w:tcPr>
            <w:tcW w:w="4678" w:type="dxa"/>
            <w:gridSpan w:val="6"/>
            <w:vMerge/>
            <w:tcBorders>
              <w:top w:val="nil"/>
            </w:tcBorders>
          </w:tcPr>
          <w:p w14:paraId="544DB547" w14:textId="77777777" w:rsidR="00184AB2" w:rsidRDefault="00184AB2">
            <w:pPr>
              <w:rPr>
                <w:sz w:val="2"/>
                <w:szCs w:val="2"/>
              </w:rPr>
            </w:pPr>
          </w:p>
        </w:tc>
        <w:tc>
          <w:tcPr>
            <w:tcW w:w="707" w:type="dxa"/>
            <w:gridSpan w:val="2"/>
          </w:tcPr>
          <w:p w14:paraId="44304FCA" w14:textId="77777777" w:rsidR="00184AB2" w:rsidRDefault="005806E9">
            <w:pPr>
              <w:pStyle w:val="TableParagraph"/>
              <w:spacing w:line="237" w:lineRule="exact"/>
              <w:ind w:left="209"/>
              <w:rPr>
                <w:sz w:val="21"/>
              </w:rPr>
            </w:pPr>
            <w:r>
              <w:rPr>
                <w:sz w:val="21"/>
              </w:rPr>
              <w:t>1.3</w:t>
            </w:r>
          </w:p>
        </w:tc>
        <w:tc>
          <w:tcPr>
            <w:tcW w:w="5668" w:type="dxa"/>
            <w:gridSpan w:val="2"/>
          </w:tcPr>
          <w:p w14:paraId="0C71E0E9" w14:textId="77777777" w:rsidR="00184AB2" w:rsidRDefault="005806E9">
            <w:pPr>
              <w:pStyle w:val="TableParagraph"/>
              <w:spacing w:line="242" w:lineRule="exact"/>
              <w:ind w:left="110" w:right="1185"/>
              <w:rPr>
                <w:sz w:val="21"/>
              </w:rPr>
            </w:pPr>
            <w:r>
              <w:rPr>
                <w:sz w:val="21"/>
              </w:rPr>
              <w:t>Grasp the importance of verbal and non-verbal communication in the leadership process.</w:t>
            </w:r>
          </w:p>
        </w:tc>
      </w:tr>
      <w:tr w:rsidR="00184AB2" w14:paraId="3D41DDF5" w14:textId="77777777">
        <w:trPr>
          <w:trHeight w:val="477"/>
        </w:trPr>
        <w:tc>
          <w:tcPr>
            <w:tcW w:w="4678" w:type="dxa"/>
            <w:gridSpan w:val="6"/>
            <w:vMerge/>
            <w:tcBorders>
              <w:top w:val="nil"/>
            </w:tcBorders>
          </w:tcPr>
          <w:p w14:paraId="06D6C334" w14:textId="77777777" w:rsidR="00184AB2" w:rsidRDefault="00184AB2">
            <w:pPr>
              <w:rPr>
                <w:sz w:val="2"/>
                <w:szCs w:val="2"/>
              </w:rPr>
            </w:pPr>
          </w:p>
        </w:tc>
        <w:tc>
          <w:tcPr>
            <w:tcW w:w="707" w:type="dxa"/>
            <w:gridSpan w:val="2"/>
          </w:tcPr>
          <w:p w14:paraId="780B4674" w14:textId="77777777" w:rsidR="00184AB2" w:rsidRDefault="005806E9">
            <w:pPr>
              <w:pStyle w:val="TableParagraph"/>
              <w:spacing w:line="237" w:lineRule="exact"/>
              <w:ind w:left="209"/>
              <w:rPr>
                <w:sz w:val="21"/>
              </w:rPr>
            </w:pPr>
            <w:r>
              <w:rPr>
                <w:sz w:val="21"/>
              </w:rPr>
              <w:t>1.4</w:t>
            </w:r>
          </w:p>
        </w:tc>
        <w:tc>
          <w:tcPr>
            <w:tcW w:w="5668" w:type="dxa"/>
            <w:gridSpan w:val="2"/>
          </w:tcPr>
          <w:p w14:paraId="639AC28E" w14:textId="77777777" w:rsidR="00184AB2" w:rsidRDefault="005806E9">
            <w:pPr>
              <w:pStyle w:val="TableParagraph"/>
              <w:spacing w:line="236" w:lineRule="exact"/>
              <w:ind w:left="110"/>
              <w:rPr>
                <w:sz w:val="21"/>
              </w:rPr>
            </w:pPr>
            <w:r>
              <w:rPr>
                <w:sz w:val="21"/>
              </w:rPr>
              <w:t>Apply the persuasive process to different genres</w:t>
            </w:r>
          </w:p>
          <w:p w14:paraId="4326A983" w14:textId="77777777" w:rsidR="00184AB2" w:rsidRDefault="005806E9">
            <w:pPr>
              <w:pStyle w:val="TableParagraph"/>
              <w:spacing w:line="221" w:lineRule="exact"/>
              <w:ind w:left="110"/>
              <w:rPr>
                <w:sz w:val="21"/>
              </w:rPr>
            </w:pPr>
            <w:r>
              <w:rPr>
                <w:sz w:val="21"/>
              </w:rPr>
              <w:t>and scenarios.</w:t>
            </w:r>
          </w:p>
        </w:tc>
      </w:tr>
      <w:tr w:rsidR="00184AB2" w14:paraId="5E6D0766" w14:textId="77777777">
        <w:trPr>
          <w:trHeight w:val="483"/>
        </w:trPr>
        <w:tc>
          <w:tcPr>
            <w:tcW w:w="4678" w:type="dxa"/>
            <w:gridSpan w:val="6"/>
            <w:vMerge w:val="restart"/>
          </w:tcPr>
          <w:p w14:paraId="22ECD1E7" w14:textId="77777777" w:rsidR="00184AB2" w:rsidRDefault="005806E9">
            <w:pPr>
              <w:pStyle w:val="TableParagraph"/>
              <w:tabs>
                <w:tab w:val="left" w:pos="467"/>
              </w:tabs>
              <w:spacing w:before="2" w:line="256" w:lineRule="auto"/>
              <w:ind w:left="467" w:right="159" w:hanging="360"/>
              <w:rPr>
                <w:sz w:val="21"/>
              </w:rPr>
            </w:pPr>
            <w:r>
              <w:rPr>
                <w:sz w:val="21"/>
              </w:rPr>
              <w:t>2</w:t>
            </w:r>
            <w:r>
              <w:rPr>
                <w:sz w:val="21"/>
              </w:rPr>
              <w:tab/>
              <w:t xml:space="preserve">Be able to plan, analyse situations, identify and solve problems (or potential </w:t>
            </w:r>
            <w:r>
              <w:rPr>
                <w:spacing w:val="-3"/>
                <w:sz w:val="21"/>
              </w:rPr>
              <w:t xml:space="preserve">problems), </w:t>
            </w:r>
            <w:r>
              <w:rPr>
                <w:sz w:val="21"/>
              </w:rPr>
              <w:t>make decisions, and set realistic and attainable goals for the</w:t>
            </w:r>
            <w:r>
              <w:rPr>
                <w:spacing w:val="-1"/>
                <w:sz w:val="21"/>
              </w:rPr>
              <w:t xml:space="preserve"> </w:t>
            </w:r>
            <w:r>
              <w:rPr>
                <w:sz w:val="21"/>
              </w:rPr>
              <w:t>organisation.</w:t>
            </w:r>
          </w:p>
        </w:tc>
        <w:tc>
          <w:tcPr>
            <w:tcW w:w="707" w:type="dxa"/>
            <w:gridSpan w:val="2"/>
          </w:tcPr>
          <w:p w14:paraId="723D52D9" w14:textId="77777777" w:rsidR="00184AB2" w:rsidRDefault="005806E9">
            <w:pPr>
              <w:pStyle w:val="TableParagraph"/>
              <w:spacing w:before="1"/>
              <w:ind w:left="209"/>
              <w:rPr>
                <w:sz w:val="21"/>
              </w:rPr>
            </w:pPr>
            <w:r>
              <w:rPr>
                <w:sz w:val="21"/>
              </w:rPr>
              <w:t>2.1</w:t>
            </w:r>
          </w:p>
        </w:tc>
        <w:tc>
          <w:tcPr>
            <w:tcW w:w="5668" w:type="dxa"/>
            <w:gridSpan w:val="2"/>
          </w:tcPr>
          <w:p w14:paraId="35A0370F" w14:textId="77777777" w:rsidR="00184AB2" w:rsidRDefault="005806E9">
            <w:pPr>
              <w:pStyle w:val="TableParagraph"/>
              <w:spacing w:before="4" w:line="242" w:lineRule="exact"/>
              <w:ind w:left="110" w:right="263"/>
              <w:rPr>
                <w:sz w:val="21"/>
              </w:rPr>
            </w:pPr>
            <w:r>
              <w:rPr>
                <w:sz w:val="21"/>
              </w:rPr>
              <w:t>Understand the context of business decision making and characteristics of decision-making problems.</w:t>
            </w:r>
          </w:p>
        </w:tc>
      </w:tr>
      <w:tr w:rsidR="00184AB2" w14:paraId="52D5219B" w14:textId="77777777">
        <w:trPr>
          <w:trHeight w:val="960"/>
        </w:trPr>
        <w:tc>
          <w:tcPr>
            <w:tcW w:w="4678" w:type="dxa"/>
            <w:gridSpan w:val="6"/>
            <w:vMerge/>
            <w:tcBorders>
              <w:top w:val="nil"/>
            </w:tcBorders>
          </w:tcPr>
          <w:p w14:paraId="17C1C2CD" w14:textId="77777777" w:rsidR="00184AB2" w:rsidRDefault="00184AB2">
            <w:pPr>
              <w:rPr>
                <w:sz w:val="2"/>
                <w:szCs w:val="2"/>
              </w:rPr>
            </w:pPr>
          </w:p>
        </w:tc>
        <w:tc>
          <w:tcPr>
            <w:tcW w:w="707" w:type="dxa"/>
            <w:gridSpan w:val="2"/>
          </w:tcPr>
          <w:p w14:paraId="7F5AF7C7" w14:textId="77777777" w:rsidR="00184AB2" w:rsidRDefault="005806E9">
            <w:pPr>
              <w:pStyle w:val="TableParagraph"/>
              <w:spacing w:line="236" w:lineRule="exact"/>
              <w:ind w:left="209"/>
              <w:rPr>
                <w:sz w:val="21"/>
              </w:rPr>
            </w:pPr>
            <w:r>
              <w:rPr>
                <w:sz w:val="21"/>
              </w:rPr>
              <w:t>2.2</w:t>
            </w:r>
          </w:p>
        </w:tc>
        <w:tc>
          <w:tcPr>
            <w:tcW w:w="5668" w:type="dxa"/>
            <w:gridSpan w:val="2"/>
          </w:tcPr>
          <w:p w14:paraId="5FE08E2B" w14:textId="77777777" w:rsidR="00184AB2" w:rsidRDefault="005806E9">
            <w:pPr>
              <w:pStyle w:val="TableParagraph"/>
              <w:ind w:left="110" w:right="181"/>
              <w:rPr>
                <w:sz w:val="21"/>
              </w:rPr>
            </w:pPr>
            <w:r>
              <w:rPr>
                <w:sz w:val="21"/>
              </w:rPr>
              <w:t>Identify issues involved in making decisions when dealing with complex business problems, including appreciation</w:t>
            </w:r>
          </w:p>
          <w:p w14:paraId="44BAF1A5" w14:textId="77777777" w:rsidR="00184AB2" w:rsidRDefault="005806E9">
            <w:pPr>
              <w:pStyle w:val="TableParagraph"/>
              <w:spacing w:line="242" w:lineRule="exact"/>
              <w:ind w:left="110" w:right="239"/>
              <w:rPr>
                <w:sz w:val="21"/>
              </w:rPr>
            </w:pPr>
            <w:r>
              <w:rPr>
                <w:sz w:val="21"/>
              </w:rPr>
              <w:t>and understanding of relevant ethical aspects and issues that are associated with business decision making.</w:t>
            </w:r>
          </w:p>
        </w:tc>
      </w:tr>
      <w:tr w:rsidR="00184AB2" w14:paraId="3D130E48" w14:textId="77777777">
        <w:trPr>
          <w:trHeight w:val="477"/>
        </w:trPr>
        <w:tc>
          <w:tcPr>
            <w:tcW w:w="4678" w:type="dxa"/>
            <w:gridSpan w:val="6"/>
            <w:vMerge/>
            <w:tcBorders>
              <w:top w:val="nil"/>
            </w:tcBorders>
          </w:tcPr>
          <w:p w14:paraId="557708E8" w14:textId="77777777" w:rsidR="00184AB2" w:rsidRDefault="00184AB2">
            <w:pPr>
              <w:rPr>
                <w:sz w:val="2"/>
                <w:szCs w:val="2"/>
              </w:rPr>
            </w:pPr>
          </w:p>
        </w:tc>
        <w:tc>
          <w:tcPr>
            <w:tcW w:w="707" w:type="dxa"/>
            <w:gridSpan w:val="2"/>
          </w:tcPr>
          <w:p w14:paraId="529D7EB4" w14:textId="77777777" w:rsidR="00184AB2" w:rsidRDefault="005806E9">
            <w:pPr>
              <w:pStyle w:val="TableParagraph"/>
              <w:spacing w:line="236" w:lineRule="exact"/>
              <w:ind w:left="209"/>
              <w:rPr>
                <w:sz w:val="21"/>
              </w:rPr>
            </w:pPr>
            <w:r>
              <w:rPr>
                <w:sz w:val="21"/>
              </w:rPr>
              <w:t>2.3</w:t>
            </w:r>
          </w:p>
        </w:tc>
        <w:tc>
          <w:tcPr>
            <w:tcW w:w="5668" w:type="dxa"/>
            <w:gridSpan w:val="2"/>
          </w:tcPr>
          <w:p w14:paraId="7F1291BC" w14:textId="77777777" w:rsidR="00184AB2" w:rsidRDefault="005806E9">
            <w:pPr>
              <w:pStyle w:val="TableParagraph"/>
              <w:spacing w:line="236" w:lineRule="exact"/>
              <w:ind w:left="110"/>
              <w:rPr>
                <w:sz w:val="21"/>
              </w:rPr>
            </w:pPr>
            <w:r>
              <w:rPr>
                <w:sz w:val="21"/>
              </w:rPr>
              <w:t>Appreciate and compare various quantitative and</w:t>
            </w:r>
          </w:p>
          <w:p w14:paraId="066DCB0B" w14:textId="77777777" w:rsidR="00184AB2" w:rsidRDefault="005806E9">
            <w:pPr>
              <w:pStyle w:val="TableParagraph"/>
              <w:spacing w:line="221" w:lineRule="exact"/>
              <w:ind w:left="110"/>
              <w:rPr>
                <w:sz w:val="21"/>
              </w:rPr>
            </w:pPr>
            <w:r>
              <w:rPr>
                <w:sz w:val="21"/>
              </w:rPr>
              <w:t>qualitative decision-making models.</w:t>
            </w:r>
          </w:p>
        </w:tc>
      </w:tr>
      <w:tr w:rsidR="00184AB2" w14:paraId="49F18E4D" w14:textId="77777777">
        <w:trPr>
          <w:trHeight w:val="965"/>
        </w:trPr>
        <w:tc>
          <w:tcPr>
            <w:tcW w:w="4678" w:type="dxa"/>
            <w:gridSpan w:val="6"/>
            <w:vMerge/>
            <w:tcBorders>
              <w:top w:val="nil"/>
            </w:tcBorders>
          </w:tcPr>
          <w:p w14:paraId="1F17BD38" w14:textId="77777777" w:rsidR="00184AB2" w:rsidRDefault="00184AB2">
            <w:pPr>
              <w:rPr>
                <w:sz w:val="2"/>
                <w:szCs w:val="2"/>
              </w:rPr>
            </w:pPr>
          </w:p>
        </w:tc>
        <w:tc>
          <w:tcPr>
            <w:tcW w:w="707" w:type="dxa"/>
            <w:gridSpan w:val="2"/>
          </w:tcPr>
          <w:p w14:paraId="6CC2D7BF" w14:textId="77777777" w:rsidR="00184AB2" w:rsidRDefault="005806E9">
            <w:pPr>
              <w:pStyle w:val="TableParagraph"/>
              <w:spacing w:before="1"/>
              <w:ind w:left="209"/>
              <w:rPr>
                <w:sz w:val="21"/>
              </w:rPr>
            </w:pPr>
            <w:r>
              <w:rPr>
                <w:sz w:val="21"/>
              </w:rPr>
              <w:t>2.4</w:t>
            </w:r>
          </w:p>
        </w:tc>
        <w:tc>
          <w:tcPr>
            <w:tcW w:w="5668" w:type="dxa"/>
            <w:gridSpan w:val="2"/>
          </w:tcPr>
          <w:p w14:paraId="09DBA264" w14:textId="77777777" w:rsidR="00184AB2" w:rsidRDefault="005806E9">
            <w:pPr>
              <w:pStyle w:val="TableParagraph"/>
              <w:spacing w:before="4" w:line="242" w:lineRule="exact"/>
              <w:ind w:left="110" w:right="320"/>
              <w:rPr>
                <w:sz w:val="21"/>
              </w:rPr>
            </w:pPr>
            <w:r>
              <w:rPr>
                <w:sz w:val="21"/>
              </w:rPr>
              <w:t>Appreciate the need for approaching business problem solving as an integrated as well as more specialist, functional approach; and be able to approach a problem from different perspectives.</w:t>
            </w:r>
          </w:p>
        </w:tc>
      </w:tr>
      <w:tr w:rsidR="00184AB2" w14:paraId="23277F2E" w14:textId="77777777">
        <w:trPr>
          <w:trHeight w:val="1201"/>
        </w:trPr>
        <w:tc>
          <w:tcPr>
            <w:tcW w:w="4678" w:type="dxa"/>
            <w:gridSpan w:val="6"/>
            <w:vMerge/>
            <w:tcBorders>
              <w:top w:val="nil"/>
            </w:tcBorders>
          </w:tcPr>
          <w:p w14:paraId="52ECEDBF" w14:textId="77777777" w:rsidR="00184AB2" w:rsidRDefault="00184AB2">
            <w:pPr>
              <w:rPr>
                <w:sz w:val="2"/>
                <w:szCs w:val="2"/>
              </w:rPr>
            </w:pPr>
          </w:p>
        </w:tc>
        <w:tc>
          <w:tcPr>
            <w:tcW w:w="707" w:type="dxa"/>
            <w:gridSpan w:val="2"/>
          </w:tcPr>
          <w:p w14:paraId="6669A70E" w14:textId="77777777" w:rsidR="00184AB2" w:rsidRDefault="005806E9">
            <w:pPr>
              <w:pStyle w:val="TableParagraph"/>
              <w:spacing w:line="236" w:lineRule="exact"/>
              <w:ind w:left="209"/>
              <w:rPr>
                <w:sz w:val="21"/>
              </w:rPr>
            </w:pPr>
            <w:r>
              <w:rPr>
                <w:sz w:val="21"/>
              </w:rPr>
              <w:t>2.5</w:t>
            </w:r>
          </w:p>
        </w:tc>
        <w:tc>
          <w:tcPr>
            <w:tcW w:w="5668" w:type="dxa"/>
            <w:gridSpan w:val="2"/>
          </w:tcPr>
          <w:p w14:paraId="7E3AA8C9" w14:textId="77777777" w:rsidR="00184AB2" w:rsidRDefault="005806E9">
            <w:pPr>
              <w:pStyle w:val="TableParagraph"/>
              <w:ind w:left="110" w:right="356"/>
              <w:rPr>
                <w:sz w:val="21"/>
              </w:rPr>
            </w:pPr>
            <w:r>
              <w:rPr>
                <w:sz w:val="21"/>
              </w:rPr>
              <w:t>Select and use appropriate methodologies, tools and techniques to formulate and solve business problems in order to make informed and justified decisions; and understand effectiveness, efficiency and impact of the</w:t>
            </w:r>
          </w:p>
          <w:p w14:paraId="0E1D88D6" w14:textId="77777777" w:rsidR="00184AB2" w:rsidRDefault="005806E9">
            <w:pPr>
              <w:pStyle w:val="TableParagraph"/>
              <w:spacing w:line="221" w:lineRule="exact"/>
              <w:ind w:left="110"/>
              <w:rPr>
                <w:sz w:val="21"/>
              </w:rPr>
            </w:pPr>
            <w:r>
              <w:rPr>
                <w:sz w:val="21"/>
              </w:rPr>
              <w:t>chosen methodologies, tools and techniques.</w:t>
            </w:r>
          </w:p>
          <w:p w14:paraId="79C713AB" w14:textId="77777777" w:rsidR="005806E9" w:rsidRPr="005806E9" w:rsidRDefault="005806E9" w:rsidP="005806E9"/>
          <w:p w14:paraId="76619677" w14:textId="77777777" w:rsidR="005806E9" w:rsidRPr="005806E9" w:rsidRDefault="005806E9" w:rsidP="005806E9"/>
          <w:p w14:paraId="71FAF31B" w14:textId="77777777" w:rsidR="005806E9" w:rsidRPr="005806E9" w:rsidRDefault="005806E9" w:rsidP="005806E9"/>
          <w:p w14:paraId="0537B14A" w14:textId="77777777" w:rsidR="005806E9" w:rsidRPr="005806E9" w:rsidRDefault="005806E9" w:rsidP="005806E9"/>
          <w:p w14:paraId="42697BD7" w14:textId="77777777" w:rsidR="005806E9" w:rsidRPr="005806E9" w:rsidRDefault="005806E9" w:rsidP="005806E9"/>
          <w:p w14:paraId="75C2298E" w14:textId="77777777" w:rsidR="005806E9" w:rsidRPr="005806E9" w:rsidRDefault="005806E9" w:rsidP="005806E9"/>
          <w:p w14:paraId="71DD3355" w14:textId="77777777" w:rsidR="005806E9" w:rsidRPr="005806E9" w:rsidRDefault="005806E9" w:rsidP="005806E9"/>
          <w:p w14:paraId="04AF6F47" w14:textId="77777777" w:rsidR="005806E9" w:rsidRPr="005806E9" w:rsidRDefault="005806E9" w:rsidP="005806E9"/>
          <w:p w14:paraId="6DCB039F" w14:textId="77777777" w:rsidR="005806E9" w:rsidRPr="005806E9" w:rsidRDefault="005806E9" w:rsidP="005806E9"/>
          <w:p w14:paraId="41F6B21A" w14:textId="77777777" w:rsidR="005806E9" w:rsidRPr="005806E9" w:rsidRDefault="005806E9" w:rsidP="005806E9"/>
          <w:p w14:paraId="243EA2BD" w14:textId="77777777" w:rsidR="005806E9" w:rsidRPr="005806E9" w:rsidRDefault="005806E9" w:rsidP="005806E9"/>
          <w:p w14:paraId="25A396D7" w14:textId="77777777" w:rsidR="005806E9" w:rsidRPr="005806E9" w:rsidRDefault="005806E9" w:rsidP="005806E9"/>
          <w:p w14:paraId="63965E83" w14:textId="77777777" w:rsidR="005806E9" w:rsidRPr="005806E9" w:rsidRDefault="005806E9" w:rsidP="005806E9"/>
          <w:p w14:paraId="232276C6" w14:textId="77777777" w:rsidR="005806E9" w:rsidRPr="005806E9" w:rsidRDefault="005806E9" w:rsidP="005806E9"/>
          <w:p w14:paraId="5A05F40F" w14:textId="77777777" w:rsidR="005806E9" w:rsidRPr="005806E9" w:rsidRDefault="005806E9" w:rsidP="005806E9"/>
          <w:p w14:paraId="4C17DD32" w14:textId="77777777" w:rsidR="005806E9" w:rsidRPr="005806E9" w:rsidRDefault="005806E9" w:rsidP="005806E9"/>
          <w:p w14:paraId="346C8BCC" w14:textId="77777777" w:rsidR="005806E9" w:rsidRPr="005806E9" w:rsidRDefault="005806E9" w:rsidP="005806E9"/>
          <w:p w14:paraId="6C1604EE" w14:textId="77777777" w:rsidR="005806E9" w:rsidRPr="005806E9" w:rsidRDefault="005806E9" w:rsidP="005806E9"/>
          <w:p w14:paraId="4E16BF79" w14:textId="77777777" w:rsidR="005806E9" w:rsidRPr="005806E9" w:rsidRDefault="005806E9" w:rsidP="005806E9"/>
          <w:p w14:paraId="293D38EA" w14:textId="77777777" w:rsidR="005806E9" w:rsidRPr="005806E9" w:rsidRDefault="005806E9" w:rsidP="005806E9"/>
          <w:p w14:paraId="712DCDDC" w14:textId="77777777" w:rsidR="005806E9" w:rsidRDefault="005806E9" w:rsidP="005806E9">
            <w:pPr>
              <w:rPr>
                <w:sz w:val="21"/>
              </w:rPr>
            </w:pPr>
          </w:p>
          <w:p w14:paraId="2B6A2C05" w14:textId="053F5913" w:rsidR="005806E9" w:rsidRPr="005806E9" w:rsidRDefault="005806E9" w:rsidP="005806E9">
            <w:pPr>
              <w:tabs>
                <w:tab w:val="left" w:pos="2030"/>
              </w:tabs>
            </w:pPr>
            <w:r>
              <w:tab/>
            </w:r>
          </w:p>
        </w:tc>
      </w:tr>
    </w:tbl>
    <w:p w14:paraId="3D46C680" w14:textId="77777777" w:rsidR="00184AB2" w:rsidRDefault="00184AB2">
      <w:pPr>
        <w:spacing w:line="221" w:lineRule="exact"/>
        <w:rPr>
          <w:sz w:val="21"/>
        </w:rPr>
        <w:sectPr w:rsidR="00184AB2">
          <w:headerReference w:type="default" r:id="rId31"/>
          <w:footerReference w:type="default" r:id="rId32"/>
          <w:pgSz w:w="11910" w:h="16840"/>
          <w:pgMar w:top="540" w:right="300" w:bottom="1080" w:left="260" w:header="0" w:footer="882" w:gutter="0"/>
          <w:pgNumType w:start="13"/>
          <w:cols w:space="720"/>
        </w:sectPr>
      </w:pPr>
    </w:p>
    <w:tbl>
      <w:tblPr>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709"/>
        <w:gridCol w:w="5671"/>
      </w:tblGrid>
      <w:tr w:rsidR="00184AB2" w14:paraId="0342799C" w14:textId="77777777">
        <w:trPr>
          <w:trHeight w:val="482"/>
        </w:trPr>
        <w:tc>
          <w:tcPr>
            <w:tcW w:w="4536" w:type="dxa"/>
            <w:vMerge w:val="restart"/>
          </w:tcPr>
          <w:p w14:paraId="5F39FE94" w14:textId="77777777" w:rsidR="00184AB2" w:rsidRDefault="005806E9">
            <w:pPr>
              <w:pStyle w:val="TableParagraph"/>
              <w:tabs>
                <w:tab w:val="left" w:pos="467"/>
              </w:tabs>
              <w:spacing w:before="1" w:line="256" w:lineRule="auto"/>
              <w:ind w:left="467" w:right="126" w:hanging="360"/>
              <w:rPr>
                <w:sz w:val="21"/>
              </w:rPr>
            </w:pPr>
            <w:r>
              <w:rPr>
                <w:sz w:val="21"/>
              </w:rPr>
              <w:lastRenderedPageBreak/>
              <w:t>3</w:t>
            </w:r>
            <w:r>
              <w:rPr>
                <w:sz w:val="21"/>
              </w:rPr>
              <w:tab/>
              <w:t xml:space="preserve">Be able to negotiate with both internal and external constituents in a way and </w:t>
            </w:r>
            <w:r>
              <w:rPr>
                <w:spacing w:val="-4"/>
                <w:sz w:val="21"/>
              </w:rPr>
              <w:t xml:space="preserve">manner </w:t>
            </w:r>
            <w:r>
              <w:rPr>
                <w:sz w:val="21"/>
              </w:rPr>
              <w:t>that develops or maintains relationships and create</w:t>
            </w:r>
            <w:r>
              <w:rPr>
                <w:spacing w:val="-1"/>
                <w:sz w:val="21"/>
              </w:rPr>
              <w:t xml:space="preserve"> </w:t>
            </w:r>
            <w:r>
              <w:rPr>
                <w:sz w:val="21"/>
              </w:rPr>
              <w:t>value</w:t>
            </w:r>
          </w:p>
        </w:tc>
        <w:tc>
          <w:tcPr>
            <w:tcW w:w="709" w:type="dxa"/>
          </w:tcPr>
          <w:p w14:paraId="4EE86B0D" w14:textId="77777777" w:rsidR="00184AB2" w:rsidRDefault="005806E9">
            <w:pPr>
              <w:pStyle w:val="TableParagraph"/>
              <w:spacing w:line="241" w:lineRule="exact"/>
              <w:ind w:left="129" w:right="119"/>
              <w:jc w:val="center"/>
              <w:rPr>
                <w:sz w:val="21"/>
              </w:rPr>
            </w:pPr>
            <w:r>
              <w:rPr>
                <w:sz w:val="21"/>
              </w:rPr>
              <w:t>3.1</w:t>
            </w:r>
          </w:p>
        </w:tc>
        <w:tc>
          <w:tcPr>
            <w:tcW w:w="5671" w:type="dxa"/>
          </w:tcPr>
          <w:p w14:paraId="455FB228" w14:textId="77777777" w:rsidR="00184AB2" w:rsidRDefault="005806E9">
            <w:pPr>
              <w:pStyle w:val="TableParagraph"/>
              <w:spacing w:before="3" w:line="242" w:lineRule="exact"/>
              <w:ind w:left="108" w:right="326"/>
              <w:rPr>
                <w:sz w:val="21"/>
              </w:rPr>
            </w:pPr>
            <w:r>
              <w:rPr>
                <w:sz w:val="21"/>
              </w:rPr>
              <w:t>Judge and select methods of negotiation and alternative dispute resolution.</w:t>
            </w:r>
          </w:p>
        </w:tc>
      </w:tr>
      <w:tr w:rsidR="00184AB2" w14:paraId="6B650161" w14:textId="77777777">
        <w:trPr>
          <w:trHeight w:val="478"/>
        </w:trPr>
        <w:tc>
          <w:tcPr>
            <w:tcW w:w="4536" w:type="dxa"/>
            <w:vMerge/>
            <w:tcBorders>
              <w:top w:val="nil"/>
            </w:tcBorders>
          </w:tcPr>
          <w:p w14:paraId="283FF751" w14:textId="77777777" w:rsidR="00184AB2" w:rsidRDefault="00184AB2">
            <w:pPr>
              <w:rPr>
                <w:sz w:val="2"/>
                <w:szCs w:val="2"/>
              </w:rPr>
            </w:pPr>
          </w:p>
        </w:tc>
        <w:tc>
          <w:tcPr>
            <w:tcW w:w="709" w:type="dxa"/>
          </w:tcPr>
          <w:p w14:paraId="38FFA742" w14:textId="77777777" w:rsidR="00184AB2" w:rsidRDefault="005806E9">
            <w:pPr>
              <w:pStyle w:val="TableParagraph"/>
              <w:spacing w:line="237" w:lineRule="exact"/>
              <w:ind w:left="129" w:right="119"/>
              <w:jc w:val="center"/>
              <w:rPr>
                <w:sz w:val="21"/>
              </w:rPr>
            </w:pPr>
            <w:r>
              <w:rPr>
                <w:sz w:val="21"/>
              </w:rPr>
              <w:t>3.1</w:t>
            </w:r>
          </w:p>
        </w:tc>
        <w:tc>
          <w:tcPr>
            <w:tcW w:w="5671" w:type="dxa"/>
          </w:tcPr>
          <w:p w14:paraId="42C06EBC" w14:textId="77777777" w:rsidR="00184AB2" w:rsidRDefault="005806E9">
            <w:pPr>
              <w:pStyle w:val="TableParagraph"/>
              <w:spacing w:line="242" w:lineRule="exact"/>
              <w:ind w:left="108" w:right="618"/>
              <w:rPr>
                <w:sz w:val="21"/>
              </w:rPr>
            </w:pPr>
            <w:r>
              <w:rPr>
                <w:sz w:val="21"/>
              </w:rPr>
              <w:t>Define and critically evaluate the different types of strategies employed to become effective negotiators.</w:t>
            </w:r>
          </w:p>
        </w:tc>
      </w:tr>
      <w:tr w:rsidR="00184AB2" w14:paraId="01C360DD" w14:textId="77777777">
        <w:trPr>
          <w:trHeight w:val="477"/>
        </w:trPr>
        <w:tc>
          <w:tcPr>
            <w:tcW w:w="4536" w:type="dxa"/>
            <w:vMerge/>
            <w:tcBorders>
              <w:top w:val="nil"/>
            </w:tcBorders>
          </w:tcPr>
          <w:p w14:paraId="1CF2D356" w14:textId="77777777" w:rsidR="00184AB2" w:rsidRDefault="00184AB2">
            <w:pPr>
              <w:rPr>
                <w:sz w:val="2"/>
                <w:szCs w:val="2"/>
              </w:rPr>
            </w:pPr>
          </w:p>
        </w:tc>
        <w:tc>
          <w:tcPr>
            <w:tcW w:w="709" w:type="dxa"/>
          </w:tcPr>
          <w:p w14:paraId="2AA24FB4" w14:textId="77777777" w:rsidR="00184AB2" w:rsidRDefault="005806E9">
            <w:pPr>
              <w:pStyle w:val="TableParagraph"/>
              <w:spacing w:line="237" w:lineRule="exact"/>
              <w:ind w:left="129" w:right="119"/>
              <w:jc w:val="center"/>
              <w:rPr>
                <w:sz w:val="21"/>
              </w:rPr>
            </w:pPr>
            <w:r>
              <w:rPr>
                <w:sz w:val="21"/>
              </w:rPr>
              <w:t>3.3</w:t>
            </w:r>
          </w:p>
        </w:tc>
        <w:tc>
          <w:tcPr>
            <w:tcW w:w="5671" w:type="dxa"/>
          </w:tcPr>
          <w:p w14:paraId="2FD86E7B" w14:textId="77777777" w:rsidR="00184AB2" w:rsidRDefault="005806E9">
            <w:pPr>
              <w:pStyle w:val="TableParagraph"/>
              <w:spacing w:line="237" w:lineRule="exact"/>
              <w:ind w:left="108"/>
              <w:rPr>
                <w:sz w:val="21"/>
              </w:rPr>
            </w:pPr>
            <w:r>
              <w:rPr>
                <w:sz w:val="21"/>
              </w:rPr>
              <w:t>Describe and assess substantive and affective conflict as</w:t>
            </w:r>
          </w:p>
          <w:p w14:paraId="1D13201B" w14:textId="77777777" w:rsidR="00184AB2" w:rsidRDefault="005806E9">
            <w:pPr>
              <w:pStyle w:val="TableParagraph"/>
              <w:spacing w:line="221" w:lineRule="exact"/>
              <w:ind w:left="108"/>
              <w:rPr>
                <w:sz w:val="21"/>
              </w:rPr>
            </w:pPr>
            <w:r>
              <w:rPr>
                <w:sz w:val="21"/>
              </w:rPr>
              <w:t>well as interpersonal conflict.</w:t>
            </w:r>
          </w:p>
        </w:tc>
      </w:tr>
      <w:tr w:rsidR="00184AB2" w14:paraId="206F9B58" w14:textId="77777777">
        <w:trPr>
          <w:trHeight w:val="483"/>
        </w:trPr>
        <w:tc>
          <w:tcPr>
            <w:tcW w:w="4536" w:type="dxa"/>
            <w:vMerge/>
            <w:tcBorders>
              <w:top w:val="nil"/>
            </w:tcBorders>
          </w:tcPr>
          <w:p w14:paraId="3F67A27A" w14:textId="77777777" w:rsidR="00184AB2" w:rsidRDefault="00184AB2">
            <w:pPr>
              <w:rPr>
                <w:sz w:val="2"/>
                <w:szCs w:val="2"/>
              </w:rPr>
            </w:pPr>
          </w:p>
        </w:tc>
        <w:tc>
          <w:tcPr>
            <w:tcW w:w="709" w:type="dxa"/>
          </w:tcPr>
          <w:p w14:paraId="05D0F1E6" w14:textId="77777777" w:rsidR="00184AB2" w:rsidRDefault="005806E9">
            <w:pPr>
              <w:pStyle w:val="TableParagraph"/>
              <w:spacing w:line="241" w:lineRule="exact"/>
              <w:ind w:left="129" w:right="119"/>
              <w:jc w:val="center"/>
              <w:rPr>
                <w:sz w:val="21"/>
              </w:rPr>
            </w:pPr>
            <w:r>
              <w:rPr>
                <w:sz w:val="21"/>
              </w:rPr>
              <w:t>3.4</w:t>
            </w:r>
          </w:p>
        </w:tc>
        <w:tc>
          <w:tcPr>
            <w:tcW w:w="5671" w:type="dxa"/>
          </w:tcPr>
          <w:p w14:paraId="3BDCCB4A" w14:textId="77777777" w:rsidR="00184AB2" w:rsidRDefault="005806E9">
            <w:pPr>
              <w:pStyle w:val="TableParagraph"/>
              <w:spacing w:before="3" w:line="242" w:lineRule="exact"/>
              <w:ind w:left="108" w:right="104"/>
              <w:rPr>
                <w:sz w:val="21"/>
              </w:rPr>
            </w:pPr>
            <w:r>
              <w:rPr>
                <w:sz w:val="21"/>
              </w:rPr>
              <w:t>Demonstrate an understanding of how to manage conflicts in a way and manner that leads to constructive outcomes.</w:t>
            </w:r>
          </w:p>
        </w:tc>
      </w:tr>
      <w:tr w:rsidR="00184AB2" w14:paraId="2BF43F3D" w14:textId="77777777">
        <w:trPr>
          <w:trHeight w:val="479"/>
        </w:trPr>
        <w:tc>
          <w:tcPr>
            <w:tcW w:w="4536" w:type="dxa"/>
            <w:vMerge/>
            <w:tcBorders>
              <w:top w:val="nil"/>
            </w:tcBorders>
          </w:tcPr>
          <w:p w14:paraId="74A7410D" w14:textId="77777777" w:rsidR="00184AB2" w:rsidRDefault="00184AB2">
            <w:pPr>
              <w:rPr>
                <w:sz w:val="2"/>
                <w:szCs w:val="2"/>
              </w:rPr>
            </w:pPr>
          </w:p>
        </w:tc>
        <w:tc>
          <w:tcPr>
            <w:tcW w:w="709" w:type="dxa"/>
          </w:tcPr>
          <w:p w14:paraId="4F7797DE" w14:textId="77777777" w:rsidR="00184AB2" w:rsidRDefault="005806E9">
            <w:pPr>
              <w:pStyle w:val="TableParagraph"/>
              <w:spacing w:line="237" w:lineRule="exact"/>
              <w:ind w:left="129" w:right="119"/>
              <w:jc w:val="center"/>
              <w:rPr>
                <w:sz w:val="21"/>
              </w:rPr>
            </w:pPr>
            <w:r>
              <w:rPr>
                <w:sz w:val="21"/>
              </w:rPr>
              <w:t>3.5</w:t>
            </w:r>
          </w:p>
        </w:tc>
        <w:tc>
          <w:tcPr>
            <w:tcW w:w="5671" w:type="dxa"/>
          </w:tcPr>
          <w:p w14:paraId="3A09FB23" w14:textId="77777777" w:rsidR="00184AB2" w:rsidRDefault="005806E9">
            <w:pPr>
              <w:pStyle w:val="TableParagraph"/>
              <w:spacing w:line="242" w:lineRule="exact"/>
              <w:ind w:left="108" w:right="594"/>
              <w:rPr>
                <w:sz w:val="21"/>
              </w:rPr>
            </w:pPr>
            <w:r>
              <w:rPr>
                <w:sz w:val="21"/>
              </w:rPr>
              <w:t>Construct a coherent approach and evidence-backed argument for persuading another.</w:t>
            </w:r>
          </w:p>
        </w:tc>
      </w:tr>
      <w:tr w:rsidR="00184AB2" w14:paraId="3F3B78DA" w14:textId="77777777">
        <w:trPr>
          <w:trHeight w:val="960"/>
        </w:trPr>
        <w:tc>
          <w:tcPr>
            <w:tcW w:w="4536" w:type="dxa"/>
            <w:vMerge/>
            <w:tcBorders>
              <w:top w:val="nil"/>
            </w:tcBorders>
          </w:tcPr>
          <w:p w14:paraId="542AD29D" w14:textId="77777777" w:rsidR="00184AB2" w:rsidRDefault="00184AB2">
            <w:pPr>
              <w:rPr>
                <w:sz w:val="2"/>
                <w:szCs w:val="2"/>
              </w:rPr>
            </w:pPr>
          </w:p>
        </w:tc>
        <w:tc>
          <w:tcPr>
            <w:tcW w:w="709" w:type="dxa"/>
          </w:tcPr>
          <w:p w14:paraId="09DEA782" w14:textId="77777777" w:rsidR="00184AB2" w:rsidRDefault="005806E9">
            <w:pPr>
              <w:pStyle w:val="TableParagraph"/>
              <w:spacing w:line="237" w:lineRule="exact"/>
              <w:ind w:left="129" w:right="119"/>
              <w:jc w:val="center"/>
              <w:rPr>
                <w:sz w:val="21"/>
              </w:rPr>
            </w:pPr>
            <w:r>
              <w:rPr>
                <w:sz w:val="21"/>
              </w:rPr>
              <w:t>3.6</w:t>
            </w:r>
          </w:p>
        </w:tc>
        <w:tc>
          <w:tcPr>
            <w:tcW w:w="5671" w:type="dxa"/>
          </w:tcPr>
          <w:p w14:paraId="3DCCCADE" w14:textId="77777777" w:rsidR="00184AB2" w:rsidRDefault="005806E9">
            <w:pPr>
              <w:pStyle w:val="TableParagraph"/>
              <w:ind w:left="108" w:right="198"/>
              <w:rPr>
                <w:sz w:val="21"/>
              </w:rPr>
            </w:pPr>
            <w:r>
              <w:rPr>
                <w:sz w:val="21"/>
              </w:rPr>
              <w:t>Identify cognitive biases that stand as barriers to effective negotiation and conflict management and the deception and biases that could limit one’s own negotiation and</w:t>
            </w:r>
          </w:p>
          <w:p w14:paraId="748F79AB" w14:textId="77777777" w:rsidR="00184AB2" w:rsidRDefault="005806E9">
            <w:pPr>
              <w:pStyle w:val="TableParagraph"/>
              <w:spacing w:line="221" w:lineRule="exact"/>
              <w:ind w:left="108"/>
              <w:rPr>
                <w:sz w:val="21"/>
              </w:rPr>
            </w:pPr>
            <w:r>
              <w:rPr>
                <w:sz w:val="21"/>
              </w:rPr>
              <w:t>conflict management skills.</w:t>
            </w:r>
          </w:p>
        </w:tc>
      </w:tr>
      <w:tr w:rsidR="00184AB2" w14:paraId="017A3C73" w14:textId="77777777">
        <w:trPr>
          <w:trHeight w:val="483"/>
        </w:trPr>
        <w:tc>
          <w:tcPr>
            <w:tcW w:w="4536" w:type="dxa"/>
            <w:vMerge/>
            <w:tcBorders>
              <w:top w:val="nil"/>
            </w:tcBorders>
          </w:tcPr>
          <w:p w14:paraId="6798140A" w14:textId="77777777" w:rsidR="00184AB2" w:rsidRDefault="00184AB2">
            <w:pPr>
              <w:rPr>
                <w:sz w:val="2"/>
                <w:szCs w:val="2"/>
              </w:rPr>
            </w:pPr>
          </w:p>
        </w:tc>
        <w:tc>
          <w:tcPr>
            <w:tcW w:w="709" w:type="dxa"/>
          </w:tcPr>
          <w:p w14:paraId="5045C376" w14:textId="77777777" w:rsidR="00184AB2" w:rsidRDefault="005806E9">
            <w:pPr>
              <w:pStyle w:val="TableParagraph"/>
              <w:spacing w:line="241" w:lineRule="exact"/>
              <w:ind w:left="129" w:right="119"/>
              <w:jc w:val="center"/>
              <w:rPr>
                <w:sz w:val="21"/>
              </w:rPr>
            </w:pPr>
            <w:r>
              <w:rPr>
                <w:sz w:val="21"/>
              </w:rPr>
              <w:t>3.7</w:t>
            </w:r>
          </w:p>
        </w:tc>
        <w:tc>
          <w:tcPr>
            <w:tcW w:w="5671" w:type="dxa"/>
          </w:tcPr>
          <w:p w14:paraId="1F685B10" w14:textId="77777777" w:rsidR="00184AB2" w:rsidRDefault="005806E9">
            <w:pPr>
              <w:pStyle w:val="TableParagraph"/>
              <w:spacing w:before="3" w:line="242" w:lineRule="exact"/>
              <w:ind w:left="108" w:right="514"/>
              <w:rPr>
                <w:sz w:val="21"/>
              </w:rPr>
            </w:pPr>
            <w:r>
              <w:rPr>
                <w:sz w:val="21"/>
              </w:rPr>
              <w:t>Communication skills (particularly, skills of persuading others).</w:t>
            </w:r>
          </w:p>
        </w:tc>
      </w:tr>
      <w:tr w:rsidR="00184AB2" w14:paraId="123F1397" w14:textId="77777777">
        <w:trPr>
          <w:trHeight w:val="479"/>
        </w:trPr>
        <w:tc>
          <w:tcPr>
            <w:tcW w:w="4536" w:type="dxa"/>
            <w:vMerge/>
            <w:tcBorders>
              <w:top w:val="nil"/>
            </w:tcBorders>
          </w:tcPr>
          <w:p w14:paraId="496DADC4" w14:textId="77777777" w:rsidR="00184AB2" w:rsidRDefault="00184AB2">
            <w:pPr>
              <w:rPr>
                <w:sz w:val="2"/>
                <w:szCs w:val="2"/>
              </w:rPr>
            </w:pPr>
          </w:p>
        </w:tc>
        <w:tc>
          <w:tcPr>
            <w:tcW w:w="709" w:type="dxa"/>
          </w:tcPr>
          <w:p w14:paraId="0FB01591" w14:textId="77777777" w:rsidR="00184AB2" w:rsidRDefault="005806E9">
            <w:pPr>
              <w:pStyle w:val="TableParagraph"/>
              <w:spacing w:line="237" w:lineRule="exact"/>
              <w:ind w:left="129" w:right="119"/>
              <w:jc w:val="center"/>
              <w:rPr>
                <w:sz w:val="21"/>
              </w:rPr>
            </w:pPr>
            <w:r>
              <w:rPr>
                <w:sz w:val="21"/>
              </w:rPr>
              <w:t>3.8</w:t>
            </w:r>
          </w:p>
        </w:tc>
        <w:tc>
          <w:tcPr>
            <w:tcW w:w="5671" w:type="dxa"/>
          </w:tcPr>
          <w:p w14:paraId="7138270D" w14:textId="77777777" w:rsidR="00184AB2" w:rsidRDefault="005806E9">
            <w:pPr>
              <w:pStyle w:val="TableParagraph"/>
              <w:spacing w:line="242" w:lineRule="exact"/>
              <w:ind w:left="108" w:right="863"/>
              <w:rPr>
                <w:sz w:val="21"/>
              </w:rPr>
            </w:pPr>
            <w:r>
              <w:rPr>
                <w:sz w:val="21"/>
              </w:rPr>
              <w:t>Skills to be more effective in their roles within an organisation by negotiating and managing conflict.</w:t>
            </w:r>
          </w:p>
        </w:tc>
      </w:tr>
      <w:tr w:rsidR="00184AB2" w14:paraId="1F5B7BD9" w14:textId="77777777">
        <w:trPr>
          <w:trHeight w:val="476"/>
        </w:trPr>
        <w:tc>
          <w:tcPr>
            <w:tcW w:w="4536" w:type="dxa"/>
            <w:vMerge/>
            <w:tcBorders>
              <w:top w:val="nil"/>
            </w:tcBorders>
          </w:tcPr>
          <w:p w14:paraId="18DF30B2" w14:textId="77777777" w:rsidR="00184AB2" w:rsidRDefault="00184AB2">
            <w:pPr>
              <w:rPr>
                <w:sz w:val="2"/>
                <w:szCs w:val="2"/>
              </w:rPr>
            </w:pPr>
          </w:p>
        </w:tc>
        <w:tc>
          <w:tcPr>
            <w:tcW w:w="709" w:type="dxa"/>
          </w:tcPr>
          <w:p w14:paraId="455BCFEA" w14:textId="77777777" w:rsidR="00184AB2" w:rsidRDefault="005806E9">
            <w:pPr>
              <w:pStyle w:val="TableParagraph"/>
              <w:spacing w:line="237" w:lineRule="exact"/>
              <w:ind w:left="129" w:right="119"/>
              <w:jc w:val="center"/>
              <w:rPr>
                <w:sz w:val="21"/>
              </w:rPr>
            </w:pPr>
            <w:r>
              <w:rPr>
                <w:sz w:val="21"/>
              </w:rPr>
              <w:t>3.9</w:t>
            </w:r>
          </w:p>
        </w:tc>
        <w:tc>
          <w:tcPr>
            <w:tcW w:w="5671" w:type="dxa"/>
          </w:tcPr>
          <w:p w14:paraId="6E442723" w14:textId="77777777" w:rsidR="00184AB2" w:rsidRDefault="005806E9">
            <w:pPr>
              <w:pStyle w:val="TableParagraph"/>
              <w:spacing w:line="236" w:lineRule="exact"/>
              <w:ind w:left="108"/>
              <w:rPr>
                <w:sz w:val="21"/>
              </w:rPr>
            </w:pPr>
            <w:r>
              <w:rPr>
                <w:sz w:val="21"/>
              </w:rPr>
              <w:t>The ability to manage conflict actively through reduction,</w:t>
            </w:r>
          </w:p>
          <w:p w14:paraId="479E4F78" w14:textId="77777777" w:rsidR="00184AB2" w:rsidRDefault="005806E9">
            <w:pPr>
              <w:pStyle w:val="TableParagraph"/>
              <w:spacing w:line="221" w:lineRule="exact"/>
              <w:ind w:left="108"/>
              <w:rPr>
                <w:sz w:val="21"/>
              </w:rPr>
            </w:pPr>
            <w:r>
              <w:rPr>
                <w:sz w:val="21"/>
              </w:rPr>
              <w:t>elimination or avoidance.</w:t>
            </w:r>
          </w:p>
        </w:tc>
      </w:tr>
      <w:tr w:rsidR="00184AB2" w14:paraId="61C60453" w14:textId="77777777">
        <w:trPr>
          <w:trHeight w:val="483"/>
        </w:trPr>
        <w:tc>
          <w:tcPr>
            <w:tcW w:w="4536" w:type="dxa"/>
            <w:vMerge/>
            <w:tcBorders>
              <w:top w:val="nil"/>
            </w:tcBorders>
          </w:tcPr>
          <w:p w14:paraId="13AAF1BA" w14:textId="77777777" w:rsidR="00184AB2" w:rsidRDefault="00184AB2">
            <w:pPr>
              <w:rPr>
                <w:sz w:val="2"/>
                <w:szCs w:val="2"/>
              </w:rPr>
            </w:pPr>
          </w:p>
        </w:tc>
        <w:tc>
          <w:tcPr>
            <w:tcW w:w="709" w:type="dxa"/>
          </w:tcPr>
          <w:p w14:paraId="20082166" w14:textId="77777777" w:rsidR="00184AB2" w:rsidRDefault="005806E9">
            <w:pPr>
              <w:pStyle w:val="TableParagraph"/>
              <w:spacing w:before="1"/>
              <w:ind w:left="129" w:right="119"/>
              <w:jc w:val="center"/>
              <w:rPr>
                <w:sz w:val="21"/>
              </w:rPr>
            </w:pPr>
            <w:r>
              <w:rPr>
                <w:sz w:val="21"/>
              </w:rPr>
              <w:t>3.10</w:t>
            </w:r>
          </w:p>
        </w:tc>
        <w:tc>
          <w:tcPr>
            <w:tcW w:w="5671" w:type="dxa"/>
          </w:tcPr>
          <w:p w14:paraId="72F5FBB3" w14:textId="77777777" w:rsidR="00184AB2" w:rsidRDefault="005806E9">
            <w:pPr>
              <w:pStyle w:val="TableParagraph"/>
              <w:spacing w:before="4" w:line="242" w:lineRule="exact"/>
              <w:ind w:left="108" w:right="595"/>
              <w:rPr>
                <w:sz w:val="21"/>
              </w:rPr>
            </w:pPr>
            <w:r>
              <w:rPr>
                <w:sz w:val="21"/>
              </w:rPr>
              <w:t>The ability to prepare effectively for a negotiation and reach mutually beneficial agreements.</w:t>
            </w:r>
          </w:p>
        </w:tc>
      </w:tr>
      <w:tr w:rsidR="00184AB2" w14:paraId="3C398260" w14:textId="77777777">
        <w:trPr>
          <w:trHeight w:val="719"/>
        </w:trPr>
        <w:tc>
          <w:tcPr>
            <w:tcW w:w="4536" w:type="dxa"/>
            <w:vMerge/>
            <w:tcBorders>
              <w:top w:val="nil"/>
            </w:tcBorders>
          </w:tcPr>
          <w:p w14:paraId="04A0DF90" w14:textId="77777777" w:rsidR="00184AB2" w:rsidRDefault="00184AB2">
            <w:pPr>
              <w:rPr>
                <w:sz w:val="2"/>
                <w:szCs w:val="2"/>
              </w:rPr>
            </w:pPr>
          </w:p>
        </w:tc>
        <w:tc>
          <w:tcPr>
            <w:tcW w:w="709" w:type="dxa"/>
          </w:tcPr>
          <w:p w14:paraId="2AAD5102" w14:textId="77777777" w:rsidR="00184AB2" w:rsidRDefault="005806E9">
            <w:pPr>
              <w:pStyle w:val="TableParagraph"/>
              <w:spacing w:line="236" w:lineRule="exact"/>
              <w:ind w:left="129" w:right="119"/>
              <w:jc w:val="center"/>
              <w:rPr>
                <w:sz w:val="21"/>
              </w:rPr>
            </w:pPr>
            <w:r>
              <w:rPr>
                <w:sz w:val="21"/>
              </w:rPr>
              <w:t>3.11</w:t>
            </w:r>
          </w:p>
        </w:tc>
        <w:tc>
          <w:tcPr>
            <w:tcW w:w="5671" w:type="dxa"/>
          </w:tcPr>
          <w:p w14:paraId="56098E52" w14:textId="77777777" w:rsidR="00184AB2" w:rsidRDefault="005806E9">
            <w:pPr>
              <w:pStyle w:val="TableParagraph"/>
              <w:spacing w:line="236" w:lineRule="exact"/>
              <w:ind w:left="108"/>
              <w:rPr>
                <w:sz w:val="21"/>
              </w:rPr>
            </w:pPr>
            <w:r>
              <w:rPr>
                <w:sz w:val="21"/>
              </w:rPr>
              <w:t>Research skills into negotiations and conflict management</w:t>
            </w:r>
          </w:p>
          <w:p w14:paraId="47A5BC66" w14:textId="77777777" w:rsidR="00184AB2" w:rsidRDefault="005806E9">
            <w:pPr>
              <w:pStyle w:val="TableParagraph"/>
              <w:spacing w:before="4" w:line="242" w:lineRule="exact"/>
              <w:ind w:left="108" w:right="349"/>
              <w:rPr>
                <w:sz w:val="21"/>
              </w:rPr>
            </w:pPr>
            <w:r>
              <w:rPr>
                <w:sz w:val="21"/>
              </w:rPr>
              <w:t>problems and the application of these in the assembling and analysis of facts and situations.</w:t>
            </w:r>
          </w:p>
        </w:tc>
      </w:tr>
      <w:tr w:rsidR="00184AB2" w14:paraId="5879BEAF" w14:textId="77777777">
        <w:trPr>
          <w:trHeight w:val="478"/>
        </w:trPr>
        <w:tc>
          <w:tcPr>
            <w:tcW w:w="4536" w:type="dxa"/>
            <w:vMerge w:val="restart"/>
          </w:tcPr>
          <w:p w14:paraId="054B773E" w14:textId="77777777" w:rsidR="00184AB2" w:rsidRDefault="005806E9">
            <w:pPr>
              <w:pStyle w:val="TableParagraph"/>
              <w:tabs>
                <w:tab w:val="left" w:pos="467"/>
              </w:tabs>
              <w:ind w:left="467" w:right="97" w:hanging="360"/>
              <w:rPr>
                <w:sz w:val="21"/>
              </w:rPr>
            </w:pPr>
            <w:r>
              <w:rPr>
                <w:color w:val="292F3A"/>
                <w:sz w:val="21"/>
              </w:rPr>
              <w:t>4</w:t>
            </w:r>
            <w:r>
              <w:rPr>
                <w:color w:val="292F3A"/>
                <w:sz w:val="21"/>
              </w:rPr>
              <w:tab/>
            </w:r>
            <w:r>
              <w:rPr>
                <w:sz w:val="21"/>
              </w:rPr>
              <w:t xml:space="preserve">Be able to apply critical thinking </w:t>
            </w:r>
            <w:r>
              <w:rPr>
                <w:color w:val="292F3A"/>
                <w:sz w:val="21"/>
              </w:rPr>
              <w:t>to analyse information effectively and enhance strategic</w:t>
            </w:r>
            <w:r>
              <w:rPr>
                <w:color w:val="292F3A"/>
                <w:spacing w:val="-1"/>
                <w:sz w:val="21"/>
              </w:rPr>
              <w:t xml:space="preserve"> </w:t>
            </w:r>
            <w:r>
              <w:rPr>
                <w:color w:val="292F3A"/>
                <w:sz w:val="21"/>
              </w:rPr>
              <w:t>thinking.</w:t>
            </w:r>
          </w:p>
        </w:tc>
        <w:tc>
          <w:tcPr>
            <w:tcW w:w="709" w:type="dxa"/>
          </w:tcPr>
          <w:p w14:paraId="3B2A3B3F" w14:textId="77777777" w:rsidR="00184AB2" w:rsidRDefault="005806E9">
            <w:pPr>
              <w:pStyle w:val="TableParagraph"/>
              <w:spacing w:line="236" w:lineRule="exact"/>
              <w:ind w:left="129" w:right="119"/>
              <w:jc w:val="center"/>
              <w:rPr>
                <w:sz w:val="21"/>
              </w:rPr>
            </w:pPr>
            <w:r>
              <w:rPr>
                <w:sz w:val="21"/>
              </w:rPr>
              <w:t>4.1</w:t>
            </w:r>
          </w:p>
        </w:tc>
        <w:tc>
          <w:tcPr>
            <w:tcW w:w="5671" w:type="dxa"/>
          </w:tcPr>
          <w:p w14:paraId="5E2FC2CA" w14:textId="77777777" w:rsidR="00184AB2" w:rsidRDefault="005806E9">
            <w:pPr>
              <w:pStyle w:val="TableParagraph"/>
              <w:spacing w:line="236" w:lineRule="exact"/>
              <w:ind w:left="108"/>
              <w:rPr>
                <w:sz w:val="21"/>
              </w:rPr>
            </w:pPr>
            <w:r>
              <w:rPr>
                <w:sz w:val="21"/>
              </w:rPr>
              <w:t>Accurately interprets evidence, statements, graphics, and</w:t>
            </w:r>
          </w:p>
          <w:p w14:paraId="6950B697" w14:textId="77777777" w:rsidR="00184AB2" w:rsidRDefault="005806E9">
            <w:pPr>
              <w:pStyle w:val="TableParagraph"/>
              <w:spacing w:before="1" w:line="222" w:lineRule="exact"/>
              <w:ind w:left="108"/>
              <w:rPr>
                <w:sz w:val="21"/>
              </w:rPr>
            </w:pPr>
            <w:r>
              <w:rPr>
                <w:sz w:val="21"/>
              </w:rPr>
              <w:t>questions.</w:t>
            </w:r>
          </w:p>
        </w:tc>
      </w:tr>
      <w:tr w:rsidR="00184AB2" w14:paraId="07D41E1A" w14:textId="77777777">
        <w:trPr>
          <w:trHeight w:val="483"/>
        </w:trPr>
        <w:tc>
          <w:tcPr>
            <w:tcW w:w="4536" w:type="dxa"/>
            <w:vMerge/>
            <w:tcBorders>
              <w:top w:val="nil"/>
            </w:tcBorders>
          </w:tcPr>
          <w:p w14:paraId="519514C4" w14:textId="77777777" w:rsidR="00184AB2" w:rsidRDefault="00184AB2">
            <w:pPr>
              <w:rPr>
                <w:sz w:val="2"/>
                <w:szCs w:val="2"/>
              </w:rPr>
            </w:pPr>
          </w:p>
        </w:tc>
        <w:tc>
          <w:tcPr>
            <w:tcW w:w="709" w:type="dxa"/>
          </w:tcPr>
          <w:p w14:paraId="5F4A9132" w14:textId="77777777" w:rsidR="00184AB2" w:rsidRDefault="005806E9">
            <w:pPr>
              <w:pStyle w:val="TableParagraph"/>
              <w:spacing w:line="241" w:lineRule="exact"/>
              <w:ind w:left="129" w:right="119"/>
              <w:jc w:val="center"/>
              <w:rPr>
                <w:sz w:val="21"/>
              </w:rPr>
            </w:pPr>
            <w:r>
              <w:rPr>
                <w:sz w:val="21"/>
              </w:rPr>
              <w:t>4.2</w:t>
            </w:r>
          </w:p>
        </w:tc>
        <w:tc>
          <w:tcPr>
            <w:tcW w:w="5671" w:type="dxa"/>
          </w:tcPr>
          <w:p w14:paraId="4AB11DE1" w14:textId="77777777" w:rsidR="00184AB2" w:rsidRDefault="005806E9">
            <w:pPr>
              <w:pStyle w:val="TableParagraph"/>
              <w:spacing w:before="3" w:line="242" w:lineRule="exact"/>
              <w:ind w:left="108" w:right="315"/>
              <w:rPr>
                <w:sz w:val="21"/>
              </w:rPr>
            </w:pPr>
            <w:r>
              <w:rPr>
                <w:sz w:val="21"/>
              </w:rPr>
              <w:t>Identifies relevant arguments (reasons, claims, pros and cons).</w:t>
            </w:r>
          </w:p>
        </w:tc>
      </w:tr>
      <w:tr w:rsidR="00184AB2" w14:paraId="0F3717DF" w14:textId="77777777">
        <w:trPr>
          <w:trHeight w:val="236"/>
        </w:trPr>
        <w:tc>
          <w:tcPr>
            <w:tcW w:w="4536" w:type="dxa"/>
            <w:vMerge/>
            <w:tcBorders>
              <w:top w:val="nil"/>
            </w:tcBorders>
          </w:tcPr>
          <w:p w14:paraId="6F938B5B" w14:textId="77777777" w:rsidR="00184AB2" w:rsidRDefault="00184AB2">
            <w:pPr>
              <w:rPr>
                <w:sz w:val="2"/>
                <w:szCs w:val="2"/>
              </w:rPr>
            </w:pPr>
          </w:p>
        </w:tc>
        <w:tc>
          <w:tcPr>
            <w:tcW w:w="709" w:type="dxa"/>
          </w:tcPr>
          <w:p w14:paraId="0A561FF1" w14:textId="77777777" w:rsidR="00184AB2" w:rsidRDefault="005806E9">
            <w:pPr>
              <w:pStyle w:val="TableParagraph"/>
              <w:spacing w:line="217" w:lineRule="exact"/>
              <w:ind w:left="129" w:right="119"/>
              <w:jc w:val="center"/>
              <w:rPr>
                <w:sz w:val="21"/>
              </w:rPr>
            </w:pPr>
            <w:r>
              <w:rPr>
                <w:sz w:val="21"/>
              </w:rPr>
              <w:t>4.3</w:t>
            </w:r>
          </w:p>
        </w:tc>
        <w:tc>
          <w:tcPr>
            <w:tcW w:w="5671" w:type="dxa"/>
          </w:tcPr>
          <w:p w14:paraId="25141A06" w14:textId="77777777" w:rsidR="00184AB2" w:rsidRDefault="005806E9">
            <w:pPr>
              <w:pStyle w:val="TableParagraph"/>
              <w:spacing w:line="217" w:lineRule="exact"/>
              <w:ind w:left="108"/>
              <w:rPr>
                <w:sz w:val="21"/>
              </w:rPr>
            </w:pPr>
            <w:r>
              <w:rPr>
                <w:sz w:val="21"/>
              </w:rPr>
              <w:t>Analyses and evaluates alternative points of view.</w:t>
            </w:r>
          </w:p>
        </w:tc>
      </w:tr>
      <w:tr w:rsidR="00184AB2" w14:paraId="735E8BFF" w14:textId="77777777">
        <w:trPr>
          <w:trHeight w:val="483"/>
        </w:trPr>
        <w:tc>
          <w:tcPr>
            <w:tcW w:w="4536" w:type="dxa"/>
            <w:vMerge/>
            <w:tcBorders>
              <w:top w:val="nil"/>
            </w:tcBorders>
          </w:tcPr>
          <w:p w14:paraId="4F9B889F" w14:textId="77777777" w:rsidR="00184AB2" w:rsidRDefault="00184AB2">
            <w:pPr>
              <w:rPr>
                <w:sz w:val="2"/>
                <w:szCs w:val="2"/>
              </w:rPr>
            </w:pPr>
          </w:p>
        </w:tc>
        <w:tc>
          <w:tcPr>
            <w:tcW w:w="709" w:type="dxa"/>
          </w:tcPr>
          <w:p w14:paraId="1CD527F6" w14:textId="77777777" w:rsidR="00184AB2" w:rsidRDefault="005806E9">
            <w:pPr>
              <w:pStyle w:val="TableParagraph"/>
              <w:spacing w:before="1"/>
              <w:ind w:left="129" w:right="119"/>
              <w:jc w:val="center"/>
              <w:rPr>
                <w:sz w:val="21"/>
              </w:rPr>
            </w:pPr>
            <w:r>
              <w:rPr>
                <w:sz w:val="21"/>
              </w:rPr>
              <w:t>4.4</w:t>
            </w:r>
          </w:p>
        </w:tc>
        <w:tc>
          <w:tcPr>
            <w:tcW w:w="5671" w:type="dxa"/>
          </w:tcPr>
          <w:p w14:paraId="386AC6EF" w14:textId="77777777" w:rsidR="00184AB2" w:rsidRDefault="005806E9">
            <w:pPr>
              <w:pStyle w:val="TableParagraph"/>
              <w:spacing w:before="4" w:line="242" w:lineRule="exact"/>
              <w:ind w:left="108" w:right="397"/>
              <w:rPr>
                <w:sz w:val="21"/>
              </w:rPr>
            </w:pPr>
            <w:r>
              <w:rPr>
                <w:sz w:val="21"/>
              </w:rPr>
              <w:t>Justifies key results or procedures and can fully explain assumptions and reasons.</w:t>
            </w:r>
          </w:p>
        </w:tc>
      </w:tr>
    </w:tbl>
    <w:p w14:paraId="0D2DB94A" w14:textId="77777777" w:rsidR="005806E9" w:rsidRDefault="005806E9"/>
    <w:sectPr w:rsidR="005806E9">
      <w:headerReference w:type="default" r:id="rId33"/>
      <w:footerReference w:type="default" r:id="rId34"/>
      <w:pgSz w:w="11910" w:h="16840"/>
      <w:pgMar w:top="1320" w:right="300" w:bottom="1080" w:left="260" w:header="0" w:footer="882" w:gutter="0"/>
      <w:pgNumType w:start="1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06A52" w14:textId="77777777" w:rsidR="00192E4C" w:rsidRDefault="00192E4C">
      <w:r>
        <w:separator/>
      </w:r>
    </w:p>
  </w:endnote>
  <w:endnote w:type="continuationSeparator" w:id="0">
    <w:p w14:paraId="60B91606" w14:textId="77777777" w:rsidR="00192E4C" w:rsidRDefault="0019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BD71" w14:textId="04DA7742" w:rsidR="00192E4C" w:rsidRDefault="00E35523">
    <w:pPr>
      <w:pStyle w:val="BodyText"/>
      <w:spacing w:line="14" w:lineRule="auto"/>
      <w:rPr>
        <w:sz w:val="20"/>
      </w:rPr>
    </w:pPr>
    <w:r>
      <w:rPr>
        <w:noProof/>
      </w:rPr>
      <mc:AlternateContent>
        <mc:Choice Requires="wps">
          <w:drawing>
            <wp:anchor distT="0" distB="0" distL="114300" distR="114300" simplePos="0" relativeHeight="486412288" behindDoc="1" locked="0" layoutInCell="1" allowOverlap="1" wp14:anchorId="00168470" wp14:editId="6F896451">
              <wp:simplePos x="0" y="0"/>
              <wp:positionH relativeFrom="page">
                <wp:posOffset>901700</wp:posOffset>
              </wp:positionH>
              <wp:positionV relativeFrom="page">
                <wp:posOffset>9942830</wp:posOffset>
              </wp:positionV>
              <wp:extent cx="3201035" cy="31369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608C8" w14:textId="3D6C08D6"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168470" id="_x0000_t202" coordsize="21600,21600" o:spt="202" path="m,l,21600r21600,l21600,xe">
              <v:stroke joinstyle="miter"/>
              <v:path gradientshapeok="t" o:connecttype="rect"/>
            </v:shapetype>
            <v:shape id="Text Box 26" o:spid="_x0000_s1026" type="#_x0000_t202" style="position:absolute;margin-left:71pt;margin-top:782.9pt;width:252.05pt;height:24.7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" filled="f" stroked="f">
              <v:textbox inset="0,0,0,0">
                <w:txbxContent>
                  <w:p w14:paraId="533608C8" w14:textId="3D6C08D6"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12800" behindDoc="1" locked="0" layoutInCell="1" allowOverlap="1" wp14:anchorId="7AE37A5A" wp14:editId="0F1B23C9">
              <wp:simplePos x="0" y="0"/>
              <wp:positionH relativeFrom="page">
                <wp:posOffset>4410710</wp:posOffset>
              </wp:positionH>
              <wp:positionV relativeFrom="page">
                <wp:posOffset>9942830</wp:posOffset>
              </wp:positionV>
              <wp:extent cx="2251710" cy="314325"/>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E2559"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14</w:t>
                          </w:r>
                        </w:p>
                        <w:p w14:paraId="47AB6C1F" w14:textId="047F4ADC"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37A5A" id="Text Box 25" o:spid="_x0000_s1027" type="#_x0000_t202" style="position:absolute;margin-left:347.3pt;margin-top:782.9pt;width:177.3pt;height:24.75pt;z-index:-169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" filled="f" stroked="f">
              <v:textbox inset="0,0,0,0">
                <w:txbxContent>
                  <w:p w14:paraId="06BE2559"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14</w:t>
                    </w:r>
                  </w:p>
                  <w:p w14:paraId="47AB6C1F" w14:textId="047F4ADC"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2DC21" w14:textId="3D561FA4" w:rsidR="00192E4C" w:rsidRDefault="00E35523">
    <w:pPr>
      <w:pStyle w:val="BodyText"/>
      <w:spacing w:line="14" w:lineRule="auto"/>
      <w:rPr>
        <w:sz w:val="20"/>
      </w:rPr>
    </w:pPr>
    <w:r>
      <w:rPr>
        <w:noProof/>
      </w:rPr>
      <mc:AlternateContent>
        <mc:Choice Requires="wps">
          <w:drawing>
            <wp:anchor distT="0" distB="0" distL="114300" distR="114300" simplePos="0" relativeHeight="486421504" behindDoc="1" locked="0" layoutInCell="1" allowOverlap="1" wp14:anchorId="65BAE30C" wp14:editId="27CB4D02">
              <wp:simplePos x="0" y="0"/>
              <wp:positionH relativeFrom="page">
                <wp:posOffset>901700</wp:posOffset>
              </wp:positionH>
              <wp:positionV relativeFrom="page">
                <wp:posOffset>9942830</wp:posOffset>
              </wp:positionV>
              <wp:extent cx="3201035" cy="31369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0F580" w14:textId="4BC1F523"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AE30C" id="_x0000_t202" coordsize="21600,21600" o:spt="202" path="m,l,21600r21600,l21600,xe">
              <v:stroke joinstyle="miter"/>
              <v:path gradientshapeok="t" o:connecttype="rect"/>
            </v:shapetype>
            <v:shape id="Text Box 8" o:spid="_x0000_s1044" type="#_x0000_t202" style="position:absolute;margin-left:71pt;margin-top:782.9pt;width:252.05pt;height:24.7pt;z-index:-1689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" filled="f" stroked="f">
              <v:textbox inset="0,0,0,0">
                <w:txbxContent>
                  <w:p w14:paraId="3740F580" w14:textId="4BC1F523"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22016" behindDoc="1" locked="0" layoutInCell="1" allowOverlap="1" wp14:anchorId="4DA5278A" wp14:editId="46F62D4F">
              <wp:simplePos x="0" y="0"/>
              <wp:positionH relativeFrom="page">
                <wp:posOffset>4410710</wp:posOffset>
              </wp:positionH>
              <wp:positionV relativeFrom="page">
                <wp:posOffset>9942830</wp:posOffset>
              </wp:positionV>
              <wp:extent cx="2251710" cy="31432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E30D4"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14</w:t>
                          </w:r>
                        </w:p>
                        <w:p w14:paraId="53842B2D" w14:textId="7154EDBC"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278A" id="Text Box 7" o:spid="_x0000_s1045" type="#_x0000_t202" style="position:absolute;margin-left:347.3pt;margin-top:782.9pt;width:177.3pt;height:24.75pt;z-index:-1689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" filled="f" stroked="f">
              <v:textbox inset="0,0,0,0">
                <w:txbxContent>
                  <w:p w14:paraId="575E30D4"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11</w:t>
                    </w:r>
                    <w:r>
                      <w:fldChar w:fldCharType="end"/>
                    </w:r>
                    <w:r>
                      <w:rPr>
                        <w:sz w:val="20"/>
                      </w:rPr>
                      <w:t xml:space="preserve"> of 14</w:t>
                    </w:r>
                  </w:p>
                  <w:p w14:paraId="53842B2D" w14:textId="7154EDBC"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E4947" w14:textId="34D3BBDC" w:rsidR="00192E4C" w:rsidRDefault="00E35523">
    <w:pPr>
      <w:pStyle w:val="BodyText"/>
      <w:spacing w:line="14" w:lineRule="auto"/>
      <w:rPr>
        <w:sz w:val="20"/>
      </w:rPr>
    </w:pPr>
    <w:r>
      <w:rPr>
        <w:noProof/>
      </w:rPr>
      <mc:AlternateContent>
        <mc:Choice Requires="wps">
          <w:drawing>
            <wp:anchor distT="0" distB="0" distL="114300" distR="114300" simplePos="0" relativeHeight="486422528" behindDoc="1" locked="0" layoutInCell="1" allowOverlap="1" wp14:anchorId="53EAAD5A" wp14:editId="7066DA5B">
              <wp:simplePos x="0" y="0"/>
              <wp:positionH relativeFrom="page">
                <wp:posOffset>901700</wp:posOffset>
              </wp:positionH>
              <wp:positionV relativeFrom="page">
                <wp:posOffset>9942830</wp:posOffset>
              </wp:positionV>
              <wp:extent cx="3201035" cy="31369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407F" w14:textId="122699D7"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AAD5A" id="_x0000_t202" coordsize="21600,21600" o:spt="202" path="m,l,21600r21600,l21600,xe">
              <v:stroke joinstyle="miter"/>
              <v:path gradientshapeok="t" o:connecttype="rect"/>
            </v:shapetype>
            <v:shape id="Text Box 6" o:spid="_x0000_s1046" type="#_x0000_t202" style="position:absolute;margin-left:71pt;margin-top:782.9pt;width:252.05pt;height:24.7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" filled="f" stroked="f">
              <v:textbox inset="0,0,0,0">
                <w:txbxContent>
                  <w:p w14:paraId="17D9407F" w14:textId="122699D7"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23040" behindDoc="1" locked="0" layoutInCell="1" allowOverlap="1" wp14:anchorId="6D0935D3" wp14:editId="197D2C39">
              <wp:simplePos x="0" y="0"/>
              <wp:positionH relativeFrom="page">
                <wp:posOffset>4410710</wp:posOffset>
              </wp:positionH>
              <wp:positionV relativeFrom="page">
                <wp:posOffset>9942830</wp:posOffset>
              </wp:positionV>
              <wp:extent cx="2251710" cy="3143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7C8DFA"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12</w:t>
                          </w:r>
                          <w:r>
                            <w:fldChar w:fldCharType="end"/>
                          </w:r>
                          <w:r>
                            <w:rPr>
                              <w:sz w:val="20"/>
                            </w:rPr>
                            <w:t xml:space="preserve"> of 14</w:t>
                          </w:r>
                        </w:p>
                        <w:p w14:paraId="445F5463" w14:textId="1163E0A3"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935D3" id="Text Box 5" o:spid="_x0000_s1047" type="#_x0000_t202" style="position:absolute;margin-left:347.3pt;margin-top:782.9pt;width:177.3pt;height:24.75pt;z-index:-1689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" filled="f" stroked="f">
              <v:textbox inset="0,0,0,0">
                <w:txbxContent>
                  <w:p w14:paraId="0B7C8DFA"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12</w:t>
                    </w:r>
                    <w:r>
                      <w:fldChar w:fldCharType="end"/>
                    </w:r>
                    <w:r>
                      <w:rPr>
                        <w:sz w:val="20"/>
                      </w:rPr>
                      <w:t xml:space="preserve"> of 14</w:t>
                    </w:r>
                  </w:p>
                  <w:p w14:paraId="445F5463" w14:textId="1163E0A3"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C2E3" w14:textId="5BFE54F0" w:rsidR="00192E4C" w:rsidRDefault="00E35523">
    <w:pPr>
      <w:pStyle w:val="BodyText"/>
      <w:spacing w:line="14" w:lineRule="auto"/>
      <w:rPr>
        <w:sz w:val="20"/>
      </w:rPr>
    </w:pPr>
    <w:r>
      <w:rPr>
        <w:noProof/>
      </w:rPr>
      <mc:AlternateContent>
        <mc:Choice Requires="wps">
          <w:drawing>
            <wp:anchor distT="0" distB="0" distL="114300" distR="114300" simplePos="0" relativeHeight="486423552" behindDoc="1" locked="0" layoutInCell="1" allowOverlap="1" wp14:anchorId="1562E195" wp14:editId="3B6CE79D">
              <wp:simplePos x="0" y="0"/>
              <wp:positionH relativeFrom="page">
                <wp:posOffset>901700</wp:posOffset>
              </wp:positionH>
              <wp:positionV relativeFrom="page">
                <wp:posOffset>9942830</wp:posOffset>
              </wp:positionV>
              <wp:extent cx="3201035" cy="31369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04F4E" w14:textId="26248BE5"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2E195" id="_x0000_t202" coordsize="21600,21600" o:spt="202" path="m,l,21600r21600,l21600,xe">
              <v:stroke joinstyle="miter"/>
              <v:path gradientshapeok="t" o:connecttype="rect"/>
            </v:shapetype>
            <v:shape id="Text Box 4" o:spid="_x0000_s1048" type="#_x0000_t202" style="position:absolute;margin-left:71pt;margin-top:782.9pt;width:252.05pt;height:24.7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" filled="f" stroked="f">
              <v:textbox inset="0,0,0,0">
                <w:txbxContent>
                  <w:p w14:paraId="4A004F4E" w14:textId="26248BE5"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24064" behindDoc="1" locked="0" layoutInCell="1" allowOverlap="1" wp14:anchorId="0D74C369" wp14:editId="20BA0355">
              <wp:simplePos x="0" y="0"/>
              <wp:positionH relativeFrom="page">
                <wp:posOffset>4410710</wp:posOffset>
              </wp:positionH>
              <wp:positionV relativeFrom="page">
                <wp:posOffset>9942830</wp:posOffset>
              </wp:positionV>
              <wp:extent cx="2251710" cy="31432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08950"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 14</w:t>
                          </w:r>
                        </w:p>
                        <w:p w14:paraId="38C0AFFC" w14:textId="2C6ED74B"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4C369" id="Text Box 3" o:spid="_x0000_s1049" type="#_x0000_t202" style="position:absolute;margin-left:347.3pt;margin-top:782.9pt;width:177.3pt;height:24.75pt;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" filled="f" stroked="f">
              <v:textbox inset="0,0,0,0">
                <w:txbxContent>
                  <w:p w14:paraId="5BA08950"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13</w:t>
                    </w:r>
                    <w:r>
                      <w:fldChar w:fldCharType="end"/>
                    </w:r>
                    <w:r>
                      <w:rPr>
                        <w:sz w:val="20"/>
                      </w:rPr>
                      <w:t xml:space="preserve"> of 14</w:t>
                    </w:r>
                  </w:p>
                  <w:p w14:paraId="38C0AFFC" w14:textId="2C6ED74B"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FCBED" w14:textId="4E9A1AAB" w:rsidR="00192E4C" w:rsidRDefault="00E35523">
    <w:pPr>
      <w:pStyle w:val="BodyText"/>
      <w:spacing w:line="14" w:lineRule="auto"/>
      <w:rPr>
        <w:sz w:val="20"/>
      </w:rPr>
    </w:pPr>
    <w:r>
      <w:rPr>
        <w:noProof/>
      </w:rPr>
      <mc:AlternateContent>
        <mc:Choice Requires="wps">
          <w:drawing>
            <wp:anchor distT="0" distB="0" distL="114300" distR="114300" simplePos="0" relativeHeight="486424576" behindDoc="1" locked="0" layoutInCell="1" allowOverlap="1" wp14:anchorId="5379420C" wp14:editId="5D1D7839">
              <wp:simplePos x="0" y="0"/>
              <wp:positionH relativeFrom="page">
                <wp:posOffset>901700</wp:posOffset>
              </wp:positionH>
              <wp:positionV relativeFrom="page">
                <wp:posOffset>9942830</wp:posOffset>
              </wp:positionV>
              <wp:extent cx="3201035" cy="31369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85AF1" w14:textId="0E510CE4"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79420C" id="_x0000_t202" coordsize="21600,21600" o:spt="202" path="m,l,21600r21600,l21600,xe">
              <v:stroke joinstyle="miter"/>
              <v:path gradientshapeok="t" o:connecttype="rect"/>
            </v:shapetype>
            <v:shape id="Text Box 2" o:spid="_x0000_s1050" type="#_x0000_t202" style="position:absolute;margin-left:71pt;margin-top:782.9pt;width:252.05pt;height:24.7pt;z-index:-168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" filled="f" stroked="f">
              <v:textbox inset="0,0,0,0">
                <w:txbxContent>
                  <w:p w14:paraId="5E385AF1" w14:textId="0E510CE4"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25088" behindDoc="1" locked="0" layoutInCell="1" allowOverlap="1" wp14:anchorId="6DE7BB52" wp14:editId="14A1950C">
              <wp:simplePos x="0" y="0"/>
              <wp:positionH relativeFrom="page">
                <wp:posOffset>4410710</wp:posOffset>
              </wp:positionH>
              <wp:positionV relativeFrom="page">
                <wp:posOffset>9942830</wp:posOffset>
              </wp:positionV>
              <wp:extent cx="2251710" cy="3143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EFE2D"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14</w:t>
                          </w:r>
                        </w:p>
                        <w:p w14:paraId="4339F8C9" w14:textId="658E6620"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BB52" id="Text Box 1" o:spid="_x0000_s1051" type="#_x0000_t202" style="position:absolute;margin-left:347.3pt;margin-top:782.9pt;width:177.3pt;height:24.75pt;z-index:-1689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" filled="f" stroked="f">
              <v:textbox inset="0,0,0,0">
                <w:txbxContent>
                  <w:p w14:paraId="7D0EFE2D"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14</w:t>
                    </w:r>
                    <w:r>
                      <w:fldChar w:fldCharType="end"/>
                    </w:r>
                    <w:r>
                      <w:rPr>
                        <w:sz w:val="20"/>
                      </w:rPr>
                      <w:t xml:space="preserve"> of 14</w:t>
                    </w:r>
                  </w:p>
                  <w:p w14:paraId="4339F8C9" w14:textId="658E6620"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291E1" w14:textId="5BB63F4E" w:rsidR="00192E4C" w:rsidRDefault="00E35523">
    <w:pPr>
      <w:pStyle w:val="BodyText"/>
      <w:spacing w:line="14" w:lineRule="auto"/>
      <w:rPr>
        <w:sz w:val="20"/>
      </w:rPr>
    </w:pPr>
    <w:r>
      <w:rPr>
        <w:noProof/>
      </w:rPr>
      <mc:AlternateContent>
        <mc:Choice Requires="wps">
          <w:drawing>
            <wp:anchor distT="0" distB="0" distL="114300" distR="114300" simplePos="0" relativeHeight="486413312" behindDoc="1" locked="0" layoutInCell="1" allowOverlap="1" wp14:anchorId="03D9BB59" wp14:editId="4EACF16A">
              <wp:simplePos x="0" y="0"/>
              <wp:positionH relativeFrom="page">
                <wp:posOffset>901700</wp:posOffset>
              </wp:positionH>
              <wp:positionV relativeFrom="page">
                <wp:posOffset>9942830</wp:posOffset>
              </wp:positionV>
              <wp:extent cx="3201035" cy="31369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AB9D4" w14:textId="7EF4E1F9"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9BB59" id="_x0000_t202" coordsize="21600,21600" o:spt="202" path="m,l,21600r21600,l21600,xe">
              <v:stroke joinstyle="miter"/>
              <v:path gradientshapeok="t" o:connecttype="rect"/>
            </v:shapetype>
            <v:shape id="Text Box 24" o:spid="_x0000_s1028" type="#_x0000_t202" style="position:absolute;margin-left:71pt;margin-top:782.9pt;width:252.05pt;height:24.7pt;z-index:-169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" filled="f" stroked="f">
              <v:textbox inset="0,0,0,0">
                <w:txbxContent>
                  <w:p w14:paraId="72AAB9D4" w14:textId="7EF4E1F9"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13824" behindDoc="1" locked="0" layoutInCell="1" allowOverlap="1" wp14:anchorId="52F4EEC4" wp14:editId="4E9B47D7">
              <wp:simplePos x="0" y="0"/>
              <wp:positionH relativeFrom="page">
                <wp:posOffset>4410710</wp:posOffset>
              </wp:positionH>
              <wp:positionV relativeFrom="page">
                <wp:posOffset>9942830</wp:posOffset>
              </wp:positionV>
              <wp:extent cx="2251710" cy="314325"/>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7F65F"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3</w:t>
                          </w:r>
                          <w:r>
                            <w:fldChar w:fldCharType="end"/>
                          </w:r>
                          <w:r>
                            <w:rPr>
                              <w:sz w:val="20"/>
                            </w:rPr>
                            <w:t xml:space="preserve"> of 14</w:t>
                          </w:r>
                        </w:p>
                        <w:p w14:paraId="3EB370FB" w14:textId="7443D497"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F4EEC4" id="Text Box 23" o:spid="_x0000_s1029" type="#_x0000_t202" style="position:absolute;margin-left:347.3pt;margin-top:782.9pt;width:177.3pt;height:24.75pt;z-index:-169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" filled="f" stroked="f">
              <v:textbox inset="0,0,0,0">
                <w:txbxContent>
                  <w:p w14:paraId="37F7F65F"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3</w:t>
                    </w:r>
                    <w:r>
                      <w:fldChar w:fldCharType="end"/>
                    </w:r>
                    <w:r>
                      <w:rPr>
                        <w:sz w:val="20"/>
                      </w:rPr>
                      <w:t xml:space="preserve"> of 14</w:t>
                    </w:r>
                  </w:p>
                  <w:p w14:paraId="3EB370FB" w14:textId="7443D497"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2EFEF" w14:textId="625F320C" w:rsidR="00192E4C" w:rsidRDefault="00E35523">
    <w:pPr>
      <w:pStyle w:val="BodyText"/>
      <w:spacing w:line="14" w:lineRule="auto"/>
      <w:rPr>
        <w:sz w:val="20"/>
      </w:rPr>
    </w:pPr>
    <w:r>
      <w:rPr>
        <w:noProof/>
      </w:rPr>
      <mc:AlternateContent>
        <mc:Choice Requires="wps">
          <w:drawing>
            <wp:anchor distT="0" distB="0" distL="114300" distR="114300" simplePos="0" relativeHeight="486414336" behindDoc="1" locked="0" layoutInCell="1" allowOverlap="1" wp14:anchorId="1978C034" wp14:editId="46D7DDA7">
              <wp:simplePos x="0" y="0"/>
              <wp:positionH relativeFrom="page">
                <wp:posOffset>901700</wp:posOffset>
              </wp:positionH>
              <wp:positionV relativeFrom="page">
                <wp:posOffset>9942830</wp:posOffset>
              </wp:positionV>
              <wp:extent cx="3201035" cy="31369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BC75" w14:textId="6FE18D9A"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78C034" id="_x0000_t202" coordsize="21600,21600" o:spt="202" path="m,l,21600r21600,l21600,xe">
              <v:stroke joinstyle="miter"/>
              <v:path gradientshapeok="t" o:connecttype="rect"/>
            </v:shapetype>
            <v:shape id="Text Box 22" o:spid="_x0000_s1030" type="#_x0000_t202" style="position:absolute;margin-left:71pt;margin-top:782.9pt;width:252.05pt;height:24.7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" filled="f" stroked="f">
              <v:textbox inset="0,0,0,0">
                <w:txbxContent>
                  <w:p w14:paraId="3C66BC75" w14:textId="6FE18D9A"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14848" behindDoc="1" locked="0" layoutInCell="1" allowOverlap="1" wp14:anchorId="48724D0D" wp14:editId="003CC7DA">
              <wp:simplePos x="0" y="0"/>
              <wp:positionH relativeFrom="page">
                <wp:posOffset>4410710</wp:posOffset>
              </wp:positionH>
              <wp:positionV relativeFrom="page">
                <wp:posOffset>9942830</wp:posOffset>
              </wp:positionV>
              <wp:extent cx="2251710" cy="31432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0A693"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14</w:t>
                          </w:r>
                        </w:p>
                        <w:p w14:paraId="68230188" w14:textId="5ED55F13"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24D0D" id="Text Box 21" o:spid="_x0000_s1031" type="#_x0000_t202" style="position:absolute;margin-left:347.3pt;margin-top:782.9pt;width:177.3pt;height:24.75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" filled="f" stroked="f">
              <v:textbox inset="0,0,0,0">
                <w:txbxContent>
                  <w:p w14:paraId="02A0A693"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4</w:t>
                    </w:r>
                    <w:r>
                      <w:fldChar w:fldCharType="end"/>
                    </w:r>
                    <w:r>
                      <w:rPr>
                        <w:sz w:val="20"/>
                      </w:rPr>
                      <w:t xml:space="preserve"> of 14</w:t>
                    </w:r>
                  </w:p>
                  <w:p w14:paraId="68230188" w14:textId="5ED55F13"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300CA" w14:textId="7F9CEA9D" w:rsidR="00192E4C" w:rsidRDefault="00E35523">
    <w:pPr>
      <w:pStyle w:val="BodyText"/>
      <w:spacing w:line="14" w:lineRule="auto"/>
      <w:rPr>
        <w:sz w:val="20"/>
      </w:rPr>
    </w:pPr>
    <w:r>
      <w:rPr>
        <w:noProof/>
      </w:rPr>
      <mc:AlternateContent>
        <mc:Choice Requires="wps">
          <w:drawing>
            <wp:anchor distT="0" distB="0" distL="114300" distR="114300" simplePos="0" relativeHeight="486415360" behindDoc="1" locked="0" layoutInCell="1" allowOverlap="1" wp14:anchorId="6402D478" wp14:editId="73C8F647">
              <wp:simplePos x="0" y="0"/>
              <wp:positionH relativeFrom="page">
                <wp:posOffset>901700</wp:posOffset>
              </wp:positionH>
              <wp:positionV relativeFrom="page">
                <wp:posOffset>9942830</wp:posOffset>
              </wp:positionV>
              <wp:extent cx="3201035" cy="31369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CF3041" w14:textId="15D27A76"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2D478" id="_x0000_t202" coordsize="21600,21600" o:spt="202" path="m,l,21600r21600,l21600,xe">
              <v:stroke joinstyle="miter"/>
              <v:path gradientshapeok="t" o:connecttype="rect"/>
            </v:shapetype>
            <v:shape id="Text Box 20" o:spid="_x0000_s1032" type="#_x0000_t202" style="position:absolute;margin-left:71pt;margin-top:782.9pt;width:252.05pt;height:24.7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" filled="f" stroked="f">
              <v:textbox inset="0,0,0,0">
                <w:txbxContent>
                  <w:p w14:paraId="44CF3041" w14:textId="15D27A76"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15872" behindDoc="1" locked="0" layoutInCell="1" allowOverlap="1" wp14:anchorId="5B9DFD3F" wp14:editId="79CBCBDD">
              <wp:simplePos x="0" y="0"/>
              <wp:positionH relativeFrom="page">
                <wp:posOffset>4410710</wp:posOffset>
              </wp:positionH>
              <wp:positionV relativeFrom="page">
                <wp:posOffset>9942830</wp:posOffset>
              </wp:positionV>
              <wp:extent cx="2251710" cy="31432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F9FAA"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14</w:t>
                          </w:r>
                        </w:p>
                        <w:p w14:paraId="679CFAB9" w14:textId="413B68BE"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DFD3F" id="Text Box 19" o:spid="_x0000_s1033" type="#_x0000_t202" style="position:absolute;margin-left:347.3pt;margin-top:782.9pt;width:177.3pt;height:24.75pt;z-index:-169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" filled="f" stroked="f">
              <v:textbox inset="0,0,0,0">
                <w:txbxContent>
                  <w:p w14:paraId="16FF9FAA"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5</w:t>
                    </w:r>
                    <w:r>
                      <w:fldChar w:fldCharType="end"/>
                    </w:r>
                    <w:r>
                      <w:rPr>
                        <w:sz w:val="20"/>
                      </w:rPr>
                      <w:t xml:space="preserve"> of 14</w:t>
                    </w:r>
                  </w:p>
                  <w:p w14:paraId="679CFAB9" w14:textId="413B68BE"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C6406" w14:textId="59AD6F5D" w:rsidR="00192E4C" w:rsidRDefault="00E35523">
    <w:pPr>
      <w:pStyle w:val="BodyText"/>
      <w:spacing w:line="14" w:lineRule="auto"/>
      <w:rPr>
        <w:sz w:val="20"/>
      </w:rPr>
    </w:pPr>
    <w:r>
      <w:rPr>
        <w:noProof/>
      </w:rPr>
      <mc:AlternateContent>
        <mc:Choice Requires="wps">
          <w:drawing>
            <wp:anchor distT="0" distB="0" distL="114300" distR="114300" simplePos="0" relativeHeight="486416384" behindDoc="1" locked="0" layoutInCell="1" allowOverlap="1" wp14:anchorId="57094B2D" wp14:editId="47350FD6">
              <wp:simplePos x="0" y="0"/>
              <wp:positionH relativeFrom="page">
                <wp:posOffset>901700</wp:posOffset>
              </wp:positionH>
              <wp:positionV relativeFrom="page">
                <wp:posOffset>9942830</wp:posOffset>
              </wp:positionV>
              <wp:extent cx="3201035" cy="313690"/>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AF60AD" w14:textId="120F1805"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94B2D" id="_x0000_t202" coordsize="21600,21600" o:spt="202" path="m,l,21600r21600,l21600,xe">
              <v:stroke joinstyle="miter"/>
              <v:path gradientshapeok="t" o:connecttype="rect"/>
            </v:shapetype>
            <v:shape id="Text Box 18" o:spid="_x0000_s1034" type="#_x0000_t202" style="position:absolute;margin-left:71pt;margin-top:782.9pt;width:252.05pt;height:24.7pt;z-index:-169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" filled="f" stroked="f">
              <v:textbox inset="0,0,0,0">
                <w:txbxContent>
                  <w:p w14:paraId="44AF60AD" w14:textId="120F1805"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16896" behindDoc="1" locked="0" layoutInCell="1" allowOverlap="1" wp14:anchorId="1A95EFC4" wp14:editId="342974E1">
              <wp:simplePos x="0" y="0"/>
              <wp:positionH relativeFrom="page">
                <wp:posOffset>4410710</wp:posOffset>
              </wp:positionH>
              <wp:positionV relativeFrom="page">
                <wp:posOffset>9942830</wp:posOffset>
              </wp:positionV>
              <wp:extent cx="2251710" cy="314325"/>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25B58"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14</w:t>
                          </w:r>
                        </w:p>
                        <w:p w14:paraId="26C70374" w14:textId="3C7C1AF1"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5EFC4" id="Text Box 17" o:spid="_x0000_s1035" type="#_x0000_t202" style="position:absolute;margin-left:347.3pt;margin-top:782.9pt;width:177.3pt;height:24.75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" filled="f" stroked="f">
              <v:textbox inset="0,0,0,0">
                <w:txbxContent>
                  <w:p w14:paraId="41925B58"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6</w:t>
                    </w:r>
                    <w:r>
                      <w:fldChar w:fldCharType="end"/>
                    </w:r>
                    <w:r>
                      <w:rPr>
                        <w:sz w:val="20"/>
                      </w:rPr>
                      <w:t xml:space="preserve"> of 14</w:t>
                    </w:r>
                  </w:p>
                  <w:p w14:paraId="26C70374" w14:textId="3C7C1AF1"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E806A" w14:textId="0DCF0196" w:rsidR="00192E4C" w:rsidRDefault="00E35523">
    <w:pPr>
      <w:pStyle w:val="BodyText"/>
      <w:spacing w:line="14" w:lineRule="auto"/>
      <w:rPr>
        <w:sz w:val="20"/>
      </w:rPr>
    </w:pPr>
    <w:r>
      <w:rPr>
        <w:noProof/>
      </w:rPr>
      <mc:AlternateContent>
        <mc:Choice Requires="wps">
          <w:drawing>
            <wp:anchor distT="0" distB="0" distL="114300" distR="114300" simplePos="0" relativeHeight="486417408" behindDoc="1" locked="0" layoutInCell="1" allowOverlap="1" wp14:anchorId="051BF3B2" wp14:editId="73C5FEDB">
              <wp:simplePos x="0" y="0"/>
              <wp:positionH relativeFrom="page">
                <wp:posOffset>901700</wp:posOffset>
              </wp:positionH>
              <wp:positionV relativeFrom="page">
                <wp:posOffset>9942830</wp:posOffset>
              </wp:positionV>
              <wp:extent cx="3201035" cy="313690"/>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4F791" w14:textId="641DC14A"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1BF3B2" id="_x0000_t202" coordsize="21600,21600" o:spt="202" path="m,l,21600r21600,l21600,xe">
              <v:stroke joinstyle="miter"/>
              <v:path gradientshapeok="t" o:connecttype="rect"/>
            </v:shapetype>
            <v:shape id="Text Box 16" o:spid="_x0000_s1036" type="#_x0000_t202" style="position:absolute;margin-left:71pt;margin-top:782.9pt;width:252.05pt;height:24.7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" filled="f" stroked="f">
              <v:textbox inset="0,0,0,0">
                <w:txbxContent>
                  <w:p w14:paraId="0E84F791" w14:textId="641DC14A"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17920" behindDoc="1" locked="0" layoutInCell="1" allowOverlap="1" wp14:anchorId="1C609DB4" wp14:editId="306D5573">
              <wp:simplePos x="0" y="0"/>
              <wp:positionH relativeFrom="page">
                <wp:posOffset>4410710</wp:posOffset>
              </wp:positionH>
              <wp:positionV relativeFrom="page">
                <wp:posOffset>9942830</wp:posOffset>
              </wp:positionV>
              <wp:extent cx="2251710" cy="31432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2B1487"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14</w:t>
                          </w:r>
                        </w:p>
                        <w:p w14:paraId="4BBF744E" w14:textId="7622F978"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09DB4" id="Text Box 15" o:spid="_x0000_s1037" type="#_x0000_t202" style="position:absolute;margin-left:347.3pt;margin-top:782.9pt;width:177.3pt;height:24.75pt;z-index:-168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" filled="f" stroked="f">
              <v:textbox inset="0,0,0,0">
                <w:txbxContent>
                  <w:p w14:paraId="6C2B1487"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7</w:t>
                    </w:r>
                    <w:r>
                      <w:fldChar w:fldCharType="end"/>
                    </w:r>
                    <w:r>
                      <w:rPr>
                        <w:sz w:val="20"/>
                      </w:rPr>
                      <w:t xml:space="preserve"> of 14</w:t>
                    </w:r>
                  </w:p>
                  <w:p w14:paraId="4BBF744E" w14:textId="7622F978"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5E1E0" w14:textId="2C11D4CF" w:rsidR="00192E4C" w:rsidRDefault="00E35523">
    <w:pPr>
      <w:pStyle w:val="BodyText"/>
      <w:spacing w:line="14" w:lineRule="auto"/>
      <w:rPr>
        <w:sz w:val="20"/>
      </w:rPr>
    </w:pPr>
    <w:r>
      <w:rPr>
        <w:noProof/>
      </w:rPr>
      <mc:AlternateContent>
        <mc:Choice Requires="wps">
          <w:drawing>
            <wp:anchor distT="0" distB="0" distL="114300" distR="114300" simplePos="0" relativeHeight="486418432" behindDoc="1" locked="0" layoutInCell="1" allowOverlap="1" wp14:anchorId="418EB20C" wp14:editId="1137FDD7">
              <wp:simplePos x="0" y="0"/>
              <wp:positionH relativeFrom="page">
                <wp:posOffset>901700</wp:posOffset>
              </wp:positionH>
              <wp:positionV relativeFrom="page">
                <wp:posOffset>9942830</wp:posOffset>
              </wp:positionV>
              <wp:extent cx="3201035" cy="31369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C742B" w14:textId="05BE2337"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EB20C" id="_x0000_t202" coordsize="21600,21600" o:spt="202" path="m,l,21600r21600,l21600,xe">
              <v:stroke joinstyle="miter"/>
              <v:path gradientshapeok="t" o:connecttype="rect"/>
            </v:shapetype>
            <v:shape id="Text Box 14" o:spid="_x0000_s1038" type="#_x0000_t202" style="position:absolute;margin-left:71pt;margin-top:782.9pt;width:252.05pt;height:24.7pt;z-index:-1689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" filled="f" stroked="f">
              <v:textbox inset="0,0,0,0">
                <w:txbxContent>
                  <w:p w14:paraId="76FC742B" w14:textId="05BE2337"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18944" behindDoc="1" locked="0" layoutInCell="1" allowOverlap="1" wp14:anchorId="1A513DEB" wp14:editId="3D6FCAE0">
              <wp:simplePos x="0" y="0"/>
              <wp:positionH relativeFrom="page">
                <wp:posOffset>4410710</wp:posOffset>
              </wp:positionH>
              <wp:positionV relativeFrom="page">
                <wp:posOffset>9942830</wp:posOffset>
              </wp:positionV>
              <wp:extent cx="2251710" cy="31432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F068A"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14</w:t>
                          </w:r>
                        </w:p>
                        <w:p w14:paraId="573A953A" w14:textId="43BC7897"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13DEB" id="Text Box 13" o:spid="_x0000_s1039" type="#_x0000_t202" style="position:absolute;margin-left:347.3pt;margin-top:782.9pt;width:177.3pt;height:24.75pt;z-index:-1689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" filled="f" stroked="f">
              <v:textbox inset="0,0,0,0">
                <w:txbxContent>
                  <w:p w14:paraId="2ECF068A"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8</w:t>
                    </w:r>
                    <w:r>
                      <w:fldChar w:fldCharType="end"/>
                    </w:r>
                    <w:r>
                      <w:rPr>
                        <w:sz w:val="20"/>
                      </w:rPr>
                      <w:t xml:space="preserve"> of 14</w:t>
                    </w:r>
                  </w:p>
                  <w:p w14:paraId="573A953A" w14:textId="43BC7897"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F2AC6" w14:textId="0CAB3A01" w:rsidR="00192E4C" w:rsidRDefault="00E35523">
    <w:pPr>
      <w:pStyle w:val="BodyText"/>
      <w:spacing w:line="14" w:lineRule="auto"/>
      <w:rPr>
        <w:sz w:val="20"/>
      </w:rPr>
    </w:pPr>
    <w:r>
      <w:rPr>
        <w:noProof/>
      </w:rPr>
      <mc:AlternateContent>
        <mc:Choice Requires="wps">
          <w:drawing>
            <wp:anchor distT="0" distB="0" distL="114300" distR="114300" simplePos="0" relativeHeight="486419456" behindDoc="1" locked="0" layoutInCell="1" allowOverlap="1" wp14:anchorId="39C125C1" wp14:editId="2441D593">
              <wp:simplePos x="0" y="0"/>
              <wp:positionH relativeFrom="page">
                <wp:posOffset>901700</wp:posOffset>
              </wp:positionH>
              <wp:positionV relativeFrom="page">
                <wp:posOffset>9942830</wp:posOffset>
              </wp:positionV>
              <wp:extent cx="3201035" cy="313690"/>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A8029" w14:textId="65828FC2"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C125C1" id="_x0000_t202" coordsize="21600,21600" o:spt="202" path="m,l,21600r21600,l21600,xe">
              <v:stroke joinstyle="miter"/>
              <v:path gradientshapeok="t" o:connecttype="rect"/>
            </v:shapetype>
            <v:shape id="Text Box 12" o:spid="_x0000_s1040" type="#_x0000_t202" style="position:absolute;margin-left:71pt;margin-top:782.9pt;width:252.05pt;height:24.7pt;z-index:-1689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" filled="f" stroked="f">
              <v:textbox inset="0,0,0,0">
                <w:txbxContent>
                  <w:p w14:paraId="0EDA8029" w14:textId="65828FC2"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19968" behindDoc="1" locked="0" layoutInCell="1" allowOverlap="1" wp14:anchorId="41D23E98" wp14:editId="2233CAFA">
              <wp:simplePos x="0" y="0"/>
              <wp:positionH relativeFrom="page">
                <wp:posOffset>4410710</wp:posOffset>
              </wp:positionH>
              <wp:positionV relativeFrom="page">
                <wp:posOffset>9942830</wp:posOffset>
              </wp:positionV>
              <wp:extent cx="2251710" cy="31432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8A69BC"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9</w:t>
                          </w:r>
                          <w:r>
                            <w:fldChar w:fldCharType="end"/>
                          </w:r>
                          <w:r>
                            <w:rPr>
                              <w:sz w:val="20"/>
                            </w:rPr>
                            <w:t xml:space="preserve"> of 14</w:t>
                          </w:r>
                        </w:p>
                        <w:p w14:paraId="0E071290" w14:textId="3F03E442"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23E98" id="Text Box 11" o:spid="_x0000_s1041" type="#_x0000_t202" style="position:absolute;margin-left:347.3pt;margin-top:782.9pt;width:177.3pt;height:24.75pt;z-index:-1689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" filled="f" stroked="f">
              <v:textbox inset="0,0,0,0">
                <w:txbxContent>
                  <w:p w14:paraId="398A69BC"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9</w:t>
                    </w:r>
                    <w:r>
                      <w:fldChar w:fldCharType="end"/>
                    </w:r>
                    <w:r>
                      <w:rPr>
                        <w:sz w:val="20"/>
                      </w:rPr>
                      <w:t xml:space="preserve"> of 14</w:t>
                    </w:r>
                  </w:p>
                  <w:p w14:paraId="0E071290" w14:textId="3F03E442"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8EAE9" w14:textId="57D0D9B8" w:rsidR="00192E4C" w:rsidRDefault="00E35523">
    <w:pPr>
      <w:pStyle w:val="BodyText"/>
      <w:spacing w:line="14" w:lineRule="auto"/>
      <w:rPr>
        <w:sz w:val="20"/>
      </w:rPr>
    </w:pPr>
    <w:r>
      <w:rPr>
        <w:noProof/>
      </w:rPr>
      <mc:AlternateContent>
        <mc:Choice Requires="wps">
          <w:drawing>
            <wp:anchor distT="0" distB="0" distL="114300" distR="114300" simplePos="0" relativeHeight="486420480" behindDoc="1" locked="0" layoutInCell="1" allowOverlap="1" wp14:anchorId="39B8331F" wp14:editId="154D76BC">
              <wp:simplePos x="0" y="0"/>
              <wp:positionH relativeFrom="page">
                <wp:posOffset>901700</wp:posOffset>
              </wp:positionH>
              <wp:positionV relativeFrom="page">
                <wp:posOffset>9942830</wp:posOffset>
              </wp:positionV>
              <wp:extent cx="3201035" cy="313690"/>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1035"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39638" w14:textId="6264F370" w:rsidR="00192E4C" w:rsidRDefault="00192E4C">
                          <w:pPr>
                            <w:spacing w:before="14"/>
                            <w:ind w:left="20" w:right="-2"/>
                            <w:rPr>
                              <w:sz w:val="20"/>
                            </w:rPr>
                          </w:pPr>
                          <w:r>
                            <w:rPr>
                              <w:sz w:val="20"/>
                            </w:rPr>
                            <w:t>Award in Pension Trusteeship Qualification Specification February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8331F" id="_x0000_t202" coordsize="21600,21600" o:spt="202" path="m,l,21600r21600,l21600,xe">
              <v:stroke joinstyle="miter"/>
              <v:path gradientshapeok="t" o:connecttype="rect"/>
            </v:shapetype>
            <v:shape id="Text Box 10" o:spid="_x0000_s1042" type="#_x0000_t202" style="position:absolute;margin-left:71pt;margin-top:782.9pt;width:252.05pt;height:24.7pt;z-index:-1689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" filled="f" stroked="f">
              <v:textbox inset="0,0,0,0">
                <w:txbxContent>
                  <w:p w14:paraId="38339638" w14:textId="6264F370" w:rsidR="00192E4C" w:rsidRDefault="00192E4C">
                    <w:pPr>
                      <w:spacing w:before="14"/>
                      <w:ind w:left="20" w:right="-2"/>
                      <w:rPr>
                        <w:sz w:val="20"/>
                      </w:rPr>
                    </w:pPr>
                    <w:r>
                      <w:rPr>
                        <w:sz w:val="20"/>
                      </w:rPr>
                      <w:t>Award in Pension Trusteeship Qualification Specification February 2021</w:t>
                    </w:r>
                  </w:p>
                </w:txbxContent>
              </v:textbox>
              <w10:wrap anchorx="page" anchory="page"/>
            </v:shape>
          </w:pict>
        </mc:Fallback>
      </mc:AlternateContent>
    </w:r>
    <w:r>
      <w:rPr>
        <w:noProof/>
      </w:rPr>
      <mc:AlternateContent>
        <mc:Choice Requires="wps">
          <w:drawing>
            <wp:anchor distT="0" distB="0" distL="114300" distR="114300" simplePos="0" relativeHeight="486420992" behindDoc="1" locked="0" layoutInCell="1" allowOverlap="1" wp14:anchorId="6A8E074C" wp14:editId="33984272">
              <wp:simplePos x="0" y="0"/>
              <wp:positionH relativeFrom="page">
                <wp:posOffset>4410710</wp:posOffset>
              </wp:positionH>
              <wp:positionV relativeFrom="page">
                <wp:posOffset>9942830</wp:posOffset>
              </wp:positionV>
              <wp:extent cx="2251710" cy="31432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171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5AA3E"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14</w:t>
                          </w:r>
                        </w:p>
                        <w:p w14:paraId="0F70DF19" w14:textId="216FB321" w:rsidR="00192E4C" w:rsidRDefault="00192E4C">
                          <w:pPr>
                            <w:ind w:left="20"/>
                            <w:rPr>
                              <w:sz w:val="20"/>
                            </w:rPr>
                          </w:pPr>
                          <w:r>
                            <w:rPr>
                              <w:sz w:val="20"/>
                            </w:rPr>
                            <w:t>© 2021 Pensions Management Institute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E074C" id="Text Box 9" o:spid="_x0000_s1043" type="#_x0000_t202" style="position:absolute;margin-left:347.3pt;margin-top:782.9pt;width:177.3pt;height:24.75pt;z-index:-1689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" filled="f" stroked="f">
              <v:textbox inset="0,0,0,0">
                <w:txbxContent>
                  <w:p w14:paraId="3655AA3E" w14:textId="77777777" w:rsidR="00192E4C" w:rsidRDefault="00192E4C">
                    <w:pPr>
                      <w:spacing w:before="14"/>
                      <w:ind w:left="1756"/>
                      <w:rPr>
                        <w:sz w:val="20"/>
                      </w:rPr>
                    </w:pPr>
                    <w:r>
                      <w:rPr>
                        <w:sz w:val="20"/>
                      </w:rPr>
                      <w:t xml:space="preserve">Page </w:t>
                    </w:r>
                    <w:r>
                      <w:fldChar w:fldCharType="begin"/>
                    </w:r>
                    <w:r>
                      <w:rPr>
                        <w:sz w:val="20"/>
                      </w:rPr>
                      <w:instrText xml:space="preserve"> PAGE </w:instrText>
                    </w:r>
                    <w:r>
                      <w:fldChar w:fldCharType="separate"/>
                    </w:r>
                    <w:r>
                      <w:t>10</w:t>
                    </w:r>
                    <w:r>
                      <w:fldChar w:fldCharType="end"/>
                    </w:r>
                    <w:r>
                      <w:rPr>
                        <w:sz w:val="20"/>
                      </w:rPr>
                      <w:t xml:space="preserve"> of 14</w:t>
                    </w:r>
                  </w:p>
                  <w:p w14:paraId="0F70DF19" w14:textId="216FB321" w:rsidR="00192E4C" w:rsidRDefault="00192E4C">
                    <w:pPr>
                      <w:ind w:left="20"/>
                      <w:rPr>
                        <w:sz w:val="20"/>
                      </w:rPr>
                    </w:pPr>
                    <w:r>
                      <w:rPr>
                        <w:sz w:val="20"/>
                      </w:rPr>
                      <w:t>© 2021 Pensions Management Institute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A0E1D" w14:textId="77777777" w:rsidR="00192E4C" w:rsidRDefault="00192E4C">
      <w:r>
        <w:separator/>
      </w:r>
    </w:p>
  </w:footnote>
  <w:footnote w:type="continuationSeparator" w:id="0">
    <w:p w14:paraId="5C3343A9" w14:textId="77777777" w:rsidR="00192E4C" w:rsidRDefault="00192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C7661" w14:textId="1F275143" w:rsidR="00192E4C" w:rsidRDefault="00E35523">
    <w:pPr>
      <w:pStyle w:val="BodyText"/>
      <w:spacing w:line="14" w:lineRule="auto"/>
      <w:rPr>
        <w:sz w:val="2"/>
      </w:rPr>
    </w:pPr>
    <w:r>
      <w:rPr>
        <w:noProof/>
      </w:rPr>
      <mc:AlternateContent>
        <mc:Choice Requires="wps">
          <w:drawing>
            <wp:anchor distT="0" distB="0" distL="114300" distR="114300" simplePos="0" relativeHeight="486411776" behindDoc="1" locked="0" layoutInCell="1" allowOverlap="1" wp14:anchorId="6941102D" wp14:editId="3EE62BB3">
              <wp:simplePos x="0" y="0"/>
              <wp:positionH relativeFrom="page">
                <wp:posOffset>0</wp:posOffset>
              </wp:positionH>
              <wp:positionV relativeFrom="page">
                <wp:posOffset>0</wp:posOffset>
              </wp:positionV>
              <wp:extent cx="7562850" cy="10679430"/>
              <wp:effectExtent l="0" t="0" r="0" b="0"/>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10679430"/>
                      </a:xfrm>
                      <a:prstGeom prst="rect">
                        <a:avLst/>
                      </a:prstGeom>
                      <a:solidFill>
                        <a:srgbClr val="2A40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E49CE" id="Rectangle 27" o:spid="_x0000_s1026" style="position:absolute;margin-left:0;margin-top:0;width:595.5pt;height:840.9pt;z-index:-1690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" fillcolor="#2a4087" stroked="f">
              <w10:wrap anchorx="page" anchory="page"/>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3A353" w14:textId="77777777" w:rsidR="00192E4C" w:rsidRDefault="00192E4C">
    <w:pPr>
      <w:pStyle w:val="BodyText"/>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2E8E5" w14:textId="77777777" w:rsidR="00192E4C" w:rsidRDefault="00192E4C">
    <w:pPr>
      <w:pStyle w:val="BodyText"/>
      <w:spacing w:line="14" w:lineRule="auto"/>
      <w:rPr>
        <w:sz w:val="2"/>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EA0E0" w14:textId="77777777" w:rsidR="00192E4C" w:rsidRDefault="00192E4C">
    <w:pPr>
      <w:pStyle w:val="BodyText"/>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347646" w14:textId="77777777" w:rsidR="00192E4C" w:rsidRDefault="00192E4C">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9C8B2" w14:textId="77777777" w:rsidR="00192E4C" w:rsidRDefault="00192E4C">
    <w:pPr>
      <w:pStyle w:val="BodyTex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A0DAF" w14:textId="77777777" w:rsidR="00192E4C" w:rsidRDefault="00192E4C">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362B3" w14:textId="77777777" w:rsidR="00192E4C" w:rsidRDefault="00192E4C">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E3D18" w14:textId="77777777" w:rsidR="00192E4C" w:rsidRDefault="00192E4C">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CC6FE" w14:textId="77777777" w:rsidR="00192E4C" w:rsidRDefault="00192E4C">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C6C1" w14:textId="77777777" w:rsidR="00192E4C" w:rsidRDefault="00192E4C">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62362" w14:textId="77777777" w:rsidR="00192E4C" w:rsidRDefault="00192E4C">
    <w:pPr>
      <w:pStyle w:val="BodyText"/>
      <w:spacing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13C7D" w14:textId="77777777" w:rsidR="00192E4C" w:rsidRDefault="00192E4C">
    <w:pPr>
      <w:pStyle w:val="BodyText"/>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861AF" w14:textId="77777777" w:rsidR="00192E4C" w:rsidRDefault="00192E4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1686E"/>
    <w:multiLevelType w:val="hybridMultilevel"/>
    <w:tmpl w:val="2EFA80C2"/>
    <w:lvl w:ilvl="0" w:tplc="091E0084">
      <w:numFmt w:val="bullet"/>
      <w:lvlText w:val=""/>
      <w:lvlJc w:val="left"/>
      <w:pPr>
        <w:ind w:left="1122" w:hanging="162"/>
      </w:pPr>
      <w:rPr>
        <w:rFonts w:ascii="Symbol" w:eastAsia="Symbol" w:hAnsi="Symbol" w:cs="Symbol" w:hint="default"/>
        <w:w w:val="99"/>
        <w:sz w:val="22"/>
        <w:szCs w:val="22"/>
        <w:lang w:val="en-US" w:eastAsia="en-US" w:bidi="ar-SA"/>
      </w:rPr>
    </w:lvl>
    <w:lvl w:ilvl="1" w:tplc="091A6AD8">
      <w:numFmt w:val="bullet"/>
      <w:lvlText w:val="•"/>
      <w:lvlJc w:val="left"/>
      <w:pPr>
        <w:ind w:left="2143" w:hanging="162"/>
      </w:pPr>
      <w:rPr>
        <w:rFonts w:hint="default"/>
        <w:lang w:val="en-US" w:eastAsia="en-US" w:bidi="ar-SA"/>
      </w:rPr>
    </w:lvl>
    <w:lvl w:ilvl="2" w:tplc="4C2EE4EC">
      <w:numFmt w:val="bullet"/>
      <w:lvlText w:val="•"/>
      <w:lvlJc w:val="left"/>
      <w:pPr>
        <w:ind w:left="3166" w:hanging="162"/>
      </w:pPr>
      <w:rPr>
        <w:rFonts w:hint="default"/>
        <w:lang w:val="en-US" w:eastAsia="en-US" w:bidi="ar-SA"/>
      </w:rPr>
    </w:lvl>
    <w:lvl w:ilvl="3" w:tplc="F830EC2E">
      <w:numFmt w:val="bullet"/>
      <w:lvlText w:val="•"/>
      <w:lvlJc w:val="left"/>
      <w:pPr>
        <w:ind w:left="4189" w:hanging="162"/>
      </w:pPr>
      <w:rPr>
        <w:rFonts w:hint="default"/>
        <w:lang w:val="en-US" w:eastAsia="en-US" w:bidi="ar-SA"/>
      </w:rPr>
    </w:lvl>
    <w:lvl w:ilvl="4" w:tplc="1FFA2B7C">
      <w:numFmt w:val="bullet"/>
      <w:lvlText w:val="•"/>
      <w:lvlJc w:val="left"/>
      <w:pPr>
        <w:ind w:left="5212" w:hanging="162"/>
      </w:pPr>
      <w:rPr>
        <w:rFonts w:hint="default"/>
        <w:lang w:val="en-US" w:eastAsia="en-US" w:bidi="ar-SA"/>
      </w:rPr>
    </w:lvl>
    <w:lvl w:ilvl="5" w:tplc="833E4296">
      <w:numFmt w:val="bullet"/>
      <w:lvlText w:val="•"/>
      <w:lvlJc w:val="left"/>
      <w:pPr>
        <w:ind w:left="6235" w:hanging="162"/>
      </w:pPr>
      <w:rPr>
        <w:rFonts w:hint="default"/>
        <w:lang w:val="en-US" w:eastAsia="en-US" w:bidi="ar-SA"/>
      </w:rPr>
    </w:lvl>
    <w:lvl w:ilvl="6" w:tplc="EDAC6A66">
      <w:numFmt w:val="bullet"/>
      <w:lvlText w:val="•"/>
      <w:lvlJc w:val="left"/>
      <w:pPr>
        <w:ind w:left="7258" w:hanging="162"/>
      </w:pPr>
      <w:rPr>
        <w:rFonts w:hint="default"/>
        <w:lang w:val="en-US" w:eastAsia="en-US" w:bidi="ar-SA"/>
      </w:rPr>
    </w:lvl>
    <w:lvl w:ilvl="7" w:tplc="5BFEAEB6">
      <w:numFmt w:val="bullet"/>
      <w:lvlText w:val="•"/>
      <w:lvlJc w:val="left"/>
      <w:pPr>
        <w:ind w:left="8281" w:hanging="162"/>
      </w:pPr>
      <w:rPr>
        <w:rFonts w:hint="default"/>
        <w:lang w:val="en-US" w:eastAsia="en-US" w:bidi="ar-SA"/>
      </w:rPr>
    </w:lvl>
    <w:lvl w:ilvl="8" w:tplc="FB86DFFC">
      <w:numFmt w:val="bullet"/>
      <w:lvlText w:val="•"/>
      <w:lvlJc w:val="left"/>
      <w:pPr>
        <w:ind w:left="9304" w:hanging="162"/>
      </w:pPr>
      <w:rPr>
        <w:rFonts w:hint="default"/>
        <w:lang w:val="en-US" w:eastAsia="en-US" w:bidi="ar-SA"/>
      </w:rPr>
    </w:lvl>
  </w:abstractNum>
  <w:abstractNum w:abstractNumId="1" w15:restartNumberingAfterBreak="0">
    <w:nsid w:val="39C33C67"/>
    <w:multiLevelType w:val="hybridMultilevel"/>
    <w:tmpl w:val="D730F2B4"/>
    <w:lvl w:ilvl="0" w:tplc="68A8755A">
      <w:start w:val="1"/>
      <w:numFmt w:val="lowerLetter"/>
      <w:lvlText w:val="%1)"/>
      <w:lvlJc w:val="left"/>
      <w:pPr>
        <w:ind w:left="1680" w:hanging="360"/>
        <w:jc w:val="left"/>
      </w:pPr>
      <w:rPr>
        <w:rFonts w:ascii="Arial" w:eastAsia="Arial" w:hAnsi="Arial" w:cs="Arial" w:hint="default"/>
        <w:spacing w:val="-1"/>
        <w:w w:val="98"/>
        <w:sz w:val="22"/>
        <w:szCs w:val="22"/>
        <w:lang w:val="en-US" w:eastAsia="en-US" w:bidi="ar-SA"/>
      </w:rPr>
    </w:lvl>
    <w:lvl w:ilvl="1" w:tplc="8E8C0962">
      <w:numFmt w:val="bullet"/>
      <w:lvlText w:val="•"/>
      <w:lvlJc w:val="left"/>
      <w:pPr>
        <w:ind w:left="2647" w:hanging="360"/>
      </w:pPr>
      <w:rPr>
        <w:rFonts w:hint="default"/>
        <w:lang w:val="en-US" w:eastAsia="en-US" w:bidi="ar-SA"/>
      </w:rPr>
    </w:lvl>
    <w:lvl w:ilvl="2" w:tplc="6A88542E">
      <w:numFmt w:val="bullet"/>
      <w:lvlText w:val="•"/>
      <w:lvlJc w:val="left"/>
      <w:pPr>
        <w:ind w:left="3614" w:hanging="360"/>
      </w:pPr>
      <w:rPr>
        <w:rFonts w:hint="default"/>
        <w:lang w:val="en-US" w:eastAsia="en-US" w:bidi="ar-SA"/>
      </w:rPr>
    </w:lvl>
    <w:lvl w:ilvl="3" w:tplc="C7F2220C">
      <w:numFmt w:val="bullet"/>
      <w:lvlText w:val="•"/>
      <w:lvlJc w:val="left"/>
      <w:pPr>
        <w:ind w:left="4581" w:hanging="360"/>
      </w:pPr>
      <w:rPr>
        <w:rFonts w:hint="default"/>
        <w:lang w:val="en-US" w:eastAsia="en-US" w:bidi="ar-SA"/>
      </w:rPr>
    </w:lvl>
    <w:lvl w:ilvl="4" w:tplc="8518701A">
      <w:numFmt w:val="bullet"/>
      <w:lvlText w:val="•"/>
      <w:lvlJc w:val="left"/>
      <w:pPr>
        <w:ind w:left="5548" w:hanging="360"/>
      </w:pPr>
      <w:rPr>
        <w:rFonts w:hint="default"/>
        <w:lang w:val="en-US" w:eastAsia="en-US" w:bidi="ar-SA"/>
      </w:rPr>
    </w:lvl>
    <w:lvl w:ilvl="5" w:tplc="1A940FF2">
      <w:numFmt w:val="bullet"/>
      <w:lvlText w:val="•"/>
      <w:lvlJc w:val="left"/>
      <w:pPr>
        <w:ind w:left="6515" w:hanging="360"/>
      </w:pPr>
      <w:rPr>
        <w:rFonts w:hint="default"/>
        <w:lang w:val="en-US" w:eastAsia="en-US" w:bidi="ar-SA"/>
      </w:rPr>
    </w:lvl>
    <w:lvl w:ilvl="6" w:tplc="3AB48018">
      <w:numFmt w:val="bullet"/>
      <w:lvlText w:val="•"/>
      <w:lvlJc w:val="left"/>
      <w:pPr>
        <w:ind w:left="7482" w:hanging="360"/>
      </w:pPr>
      <w:rPr>
        <w:rFonts w:hint="default"/>
        <w:lang w:val="en-US" w:eastAsia="en-US" w:bidi="ar-SA"/>
      </w:rPr>
    </w:lvl>
    <w:lvl w:ilvl="7" w:tplc="77A454C6">
      <w:numFmt w:val="bullet"/>
      <w:lvlText w:val="•"/>
      <w:lvlJc w:val="left"/>
      <w:pPr>
        <w:ind w:left="8449" w:hanging="360"/>
      </w:pPr>
      <w:rPr>
        <w:rFonts w:hint="default"/>
        <w:lang w:val="en-US" w:eastAsia="en-US" w:bidi="ar-SA"/>
      </w:rPr>
    </w:lvl>
    <w:lvl w:ilvl="8" w:tplc="A80C41FC">
      <w:numFmt w:val="bullet"/>
      <w:lvlText w:val="•"/>
      <w:lvlJc w:val="left"/>
      <w:pPr>
        <w:ind w:left="9416" w:hanging="360"/>
      </w:pPr>
      <w:rPr>
        <w:rFonts w:hint="default"/>
        <w:lang w:val="en-US" w:eastAsia="en-US" w:bidi="ar-SA"/>
      </w:rPr>
    </w:lvl>
  </w:abstractNum>
  <w:abstractNum w:abstractNumId="2" w15:restartNumberingAfterBreak="0">
    <w:nsid w:val="63700C07"/>
    <w:multiLevelType w:val="hybridMultilevel"/>
    <w:tmpl w:val="36829764"/>
    <w:lvl w:ilvl="0" w:tplc="6E54F0D0">
      <w:numFmt w:val="bullet"/>
      <w:lvlText w:val=""/>
      <w:lvlJc w:val="left"/>
      <w:pPr>
        <w:ind w:left="1900" w:hanging="360"/>
      </w:pPr>
      <w:rPr>
        <w:rFonts w:ascii="Symbol" w:eastAsia="Symbol" w:hAnsi="Symbol" w:cs="Symbol" w:hint="default"/>
        <w:w w:val="99"/>
        <w:sz w:val="28"/>
        <w:szCs w:val="28"/>
        <w:lang w:val="en-US" w:eastAsia="en-US" w:bidi="ar-SA"/>
      </w:rPr>
    </w:lvl>
    <w:lvl w:ilvl="1" w:tplc="FF424A04">
      <w:numFmt w:val="bullet"/>
      <w:lvlText w:val="•"/>
      <w:lvlJc w:val="left"/>
      <w:pPr>
        <w:ind w:left="2845" w:hanging="360"/>
      </w:pPr>
      <w:rPr>
        <w:rFonts w:hint="default"/>
        <w:lang w:val="en-US" w:eastAsia="en-US" w:bidi="ar-SA"/>
      </w:rPr>
    </w:lvl>
    <w:lvl w:ilvl="2" w:tplc="C90091CC">
      <w:numFmt w:val="bullet"/>
      <w:lvlText w:val="•"/>
      <w:lvlJc w:val="left"/>
      <w:pPr>
        <w:ind w:left="3790" w:hanging="360"/>
      </w:pPr>
      <w:rPr>
        <w:rFonts w:hint="default"/>
        <w:lang w:val="en-US" w:eastAsia="en-US" w:bidi="ar-SA"/>
      </w:rPr>
    </w:lvl>
    <w:lvl w:ilvl="3" w:tplc="E47C2E32">
      <w:numFmt w:val="bullet"/>
      <w:lvlText w:val="•"/>
      <w:lvlJc w:val="left"/>
      <w:pPr>
        <w:ind w:left="4735" w:hanging="360"/>
      </w:pPr>
      <w:rPr>
        <w:rFonts w:hint="default"/>
        <w:lang w:val="en-US" w:eastAsia="en-US" w:bidi="ar-SA"/>
      </w:rPr>
    </w:lvl>
    <w:lvl w:ilvl="4" w:tplc="80CA48BA">
      <w:numFmt w:val="bullet"/>
      <w:lvlText w:val="•"/>
      <w:lvlJc w:val="left"/>
      <w:pPr>
        <w:ind w:left="5680" w:hanging="360"/>
      </w:pPr>
      <w:rPr>
        <w:rFonts w:hint="default"/>
        <w:lang w:val="en-US" w:eastAsia="en-US" w:bidi="ar-SA"/>
      </w:rPr>
    </w:lvl>
    <w:lvl w:ilvl="5" w:tplc="7D662C52">
      <w:numFmt w:val="bullet"/>
      <w:lvlText w:val="•"/>
      <w:lvlJc w:val="left"/>
      <w:pPr>
        <w:ind w:left="6625" w:hanging="360"/>
      </w:pPr>
      <w:rPr>
        <w:rFonts w:hint="default"/>
        <w:lang w:val="en-US" w:eastAsia="en-US" w:bidi="ar-SA"/>
      </w:rPr>
    </w:lvl>
    <w:lvl w:ilvl="6" w:tplc="BFD4B65E">
      <w:numFmt w:val="bullet"/>
      <w:lvlText w:val="•"/>
      <w:lvlJc w:val="left"/>
      <w:pPr>
        <w:ind w:left="7570" w:hanging="360"/>
      </w:pPr>
      <w:rPr>
        <w:rFonts w:hint="default"/>
        <w:lang w:val="en-US" w:eastAsia="en-US" w:bidi="ar-SA"/>
      </w:rPr>
    </w:lvl>
    <w:lvl w:ilvl="7" w:tplc="AD2AC4F2">
      <w:numFmt w:val="bullet"/>
      <w:lvlText w:val="•"/>
      <w:lvlJc w:val="left"/>
      <w:pPr>
        <w:ind w:left="8515" w:hanging="360"/>
      </w:pPr>
      <w:rPr>
        <w:rFonts w:hint="default"/>
        <w:lang w:val="en-US" w:eastAsia="en-US" w:bidi="ar-SA"/>
      </w:rPr>
    </w:lvl>
    <w:lvl w:ilvl="8" w:tplc="12EAF4B2">
      <w:numFmt w:val="bullet"/>
      <w:lvlText w:val="•"/>
      <w:lvlJc w:val="left"/>
      <w:pPr>
        <w:ind w:left="9460" w:hanging="360"/>
      </w:pPr>
      <w:rPr>
        <w:rFonts w:hint="default"/>
        <w:lang w:val="en-US" w:eastAsia="en-US" w:bidi="ar-SA"/>
      </w:rPr>
    </w:lvl>
  </w:abstractNum>
  <w:abstractNum w:abstractNumId="3" w15:restartNumberingAfterBreak="0">
    <w:nsid w:val="6B18573A"/>
    <w:multiLevelType w:val="hybridMultilevel"/>
    <w:tmpl w:val="125CD738"/>
    <w:lvl w:ilvl="0" w:tplc="21C25AE4">
      <w:numFmt w:val="bullet"/>
      <w:lvlText w:val=""/>
      <w:lvlJc w:val="left"/>
      <w:pPr>
        <w:ind w:left="1680" w:hanging="360"/>
      </w:pPr>
      <w:rPr>
        <w:rFonts w:hint="default"/>
        <w:w w:val="99"/>
        <w:lang w:val="en-US" w:eastAsia="en-US" w:bidi="ar-SA"/>
      </w:rPr>
    </w:lvl>
    <w:lvl w:ilvl="1" w:tplc="6DCEEB8E">
      <w:numFmt w:val="bullet"/>
      <w:lvlText w:val="•"/>
      <w:lvlJc w:val="left"/>
      <w:pPr>
        <w:ind w:left="2647" w:hanging="360"/>
      </w:pPr>
      <w:rPr>
        <w:rFonts w:hint="default"/>
        <w:lang w:val="en-US" w:eastAsia="en-US" w:bidi="ar-SA"/>
      </w:rPr>
    </w:lvl>
    <w:lvl w:ilvl="2" w:tplc="68A047FE">
      <w:numFmt w:val="bullet"/>
      <w:lvlText w:val="•"/>
      <w:lvlJc w:val="left"/>
      <w:pPr>
        <w:ind w:left="3614" w:hanging="360"/>
      </w:pPr>
      <w:rPr>
        <w:rFonts w:hint="default"/>
        <w:lang w:val="en-US" w:eastAsia="en-US" w:bidi="ar-SA"/>
      </w:rPr>
    </w:lvl>
    <w:lvl w:ilvl="3" w:tplc="57A4943C">
      <w:numFmt w:val="bullet"/>
      <w:lvlText w:val="•"/>
      <w:lvlJc w:val="left"/>
      <w:pPr>
        <w:ind w:left="4581" w:hanging="360"/>
      </w:pPr>
      <w:rPr>
        <w:rFonts w:hint="default"/>
        <w:lang w:val="en-US" w:eastAsia="en-US" w:bidi="ar-SA"/>
      </w:rPr>
    </w:lvl>
    <w:lvl w:ilvl="4" w:tplc="700CDADA">
      <w:numFmt w:val="bullet"/>
      <w:lvlText w:val="•"/>
      <w:lvlJc w:val="left"/>
      <w:pPr>
        <w:ind w:left="5548" w:hanging="360"/>
      </w:pPr>
      <w:rPr>
        <w:rFonts w:hint="default"/>
        <w:lang w:val="en-US" w:eastAsia="en-US" w:bidi="ar-SA"/>
      </w:rPr>
    </w:lvl>
    <w:lvl w:ilvl="5" w:tplc="5FCC97A0">
      <w:numFmt w:val="bullet"/>
      <w:lvlText w:val="•"/>
      <w:lvlJc w:val="left"/>
      <w:pPr>
        <w:ind w:left="6515" w:hanging="360"/>
      </w:pPr>
      <w:rPr>
        <w:rFonts w:hint="default"/>
        <w:lang w:val="en-US" w:eastAsia="en-US" w:bidi="ar-SA"/>
      </w:rPr>
    </w:lvl>
    <w:lvl w:ilvl="6" w:tplc="5D90D0D0">
      <w:numFmt w:val="bullet"/>
      <w:lvlText w:val="•"/>
      <w:lvlJc w:val="left"/>
      <w:pPr>
        <w:ind w:left="7482" w:hanging="360"/>
      </w:pPr>
      <w:rPr>
        <w:rFonts w:hint="default"/>
        <w:lang w:val="en-US" w:eastAsia="en-US" w:bidi="ar-SA"/>
      </w:rPr>
    </w:lvl>
    <w:lvl w:ilvl="7" w:tplc="6BCAA89A">
      <w:numFmt w:val="bullet"/>
      <w:lvlText w:val="•"/>
      <w:lvlJc w:val="left"/>
      <w:pPr>
        <w:ind w:left="8449" w:hanging="360"/>
      </w:pPr>
      <w:rPr>
        <w:rFonts w:hint="default"/>
        <w:lang w:val="en-US" w:eastAsia="en-US" w:bidi="ar-SA"/>
      </w:rPr>
    </w:lvl>
    <w:lvl w:ilvl="8" w:tplc="C2F25B44">
      <w:numFmt w:val="bullet"/>
      <w:lvlText w:val="•"/>
      <w:lvlJc w:val="left"/>
      <w:pPr>
        <w:ind w:left="9416" w:hanging="360"/>
      </w:pPr>
      <w:rPr>
        <w:rFonts w:hint="default"/>
        <w:lang w:val="en-US" w:eastAsia="en-US" w:bidi="ar-SA"/>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AB2"/>
    <w:rsid w:val="00184AB2"/>
    <w:rsid w:val="00192E4C"/>
    <w:rsid w:val="005806E9"/>
    <w:rsid w:val="00D93BF4"/>
    <w:rsid w:val="00E3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89"/>
    <o:shapelayout v:ext="edit">
      <o:idmap v:ext="edit" data="1"/>
    </o:shapelayout>
  </w:shapeDefaults>
  <w:decimalSymbol w:val="."/>
  <w:listSeparator w:val=","/>
  <w14:docId w14:val="609B4C5C"/>
  <w15:docId w15:val="{D9B6803A-42A8-4F27-86B0-D23B39EF4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61"/>
      <w:ind w:left="960"/>
      <w:outlineLvl w:val="0"/>
    </w:pPr>
    <w:rPr>
      <w:b/>
      <w:bCs/>
      <w:sz w:val="28"/>
      <w:szCs w:val="28"/>
    </w:rPr>
  </w:style>
  <w:style w:type="paragraph" w:styleId="Heading2">
    <w:name w:val="heading 2"/>
    <w:basedOn w:val="Normal"/>
    <w:uiPriority w:val="9"/>
    <w:unhideWhenUsed/>
    <w:qFormat/>
    <w:pPr>
      <w:ind w:left="9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left="1309" w:right="1266"/>
      <w:jc w:val="center"/>
    </w:pPr>
    <w:rPr>
      <w:b/>
      <w:bCs/>
      <w:sz w:val="48"/>
      <w:szCs w:val="48"/>
    </w:rPr>
  </w:style>
  <w:style w:type="paragraph" w:styleId="ListParagraph">
    <w:name w:val="List Paragraph"/>
    <w:basedOn w:val="Normal"/>
    <w:uiPriority w:val="1"/>
    <w:qFormat/>
    <w:pPr>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5806E9"/>
    <w:pPr>
      <w:tabs>
        <w:tab w:val="center" w:pos="4513"/>
        <w:tab w:val="right" w:pos="9026"/>
      </w:tabs>
    </w:pPr>
  </w:style>
  <w:style w:type="character" w:customStyle="1" w:styleId="HeaderChar">
    <w:name w:val="Header Char"/>
    <w:basedOn w:val="DefaultParagraphFont"/>
    <w:link w:val="Header"/>
    <w:uiPriority w:val="99"/>
    <w:rsid w:val="005806E9"/>
    <w:rPr>
      <w:rFonts w:ascii="Arial" w:eastAsia="Arial" w:hAnsi="Arial" w:cs="Arial"/>
    </w:rPr>
  </w:style>
  <w:style w:type="paragraph" w:styleId="Footer">
    <w:name w:val="footer"/>
    <w:basedOn w:val="Normal"/>
    <w:link w:val="FooterChar"/>
    <w:uiPriority w:val="99"/>
    <w:unhideWhenUsed/>
    <w:rsid w:val="005806E9"/>
    <w:pPr>
      <w:tabs>
        <w:tab w:val="center" w:pos="4513"/>
        <w:tab w:val="right" w:pos="9026"/>
      </w:tabs>
    </w:pPr>
  </w:style>
  <w:style w:type="character" w:customStyle="1" w:styleId="FooterChar">
    <w:name w:val="Footer Char"/>
    <w:basedOn w:val="DefaultParagraphFont"/>
    <w:link w:val="Footer"/>
    <w:uiPriority w:val="99"/>
    <w:rsid w:val="005806E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4338</Words>
  <Characters>24731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THE PENSIONS MANAGEMENT INSTITUTE</vt:lpstr>
    </vt:vector>
  </TitlesOfParts>
  <Company/>
  <LinksUpToDate>false</LinksUpToDate>
  <CharactersWithSpaces>29011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PENSIONS MANAGEMENT INSTITUTE</dc:title>
  <dc:creator>Administrator</dc:creator>
  <cp:lastModifiedBy>Mohamed Alim Uddin</cp:lastModifiedBy>
  <cp:revision>2</cp:revision>
  <cp:lastPrinted>2021-02-24T15:41:00Z</cp:lastPrinted>
  <dcterms:created xsi:type="dcterms:W3CDTF">2021-02-26T15:35:00Z</dcterms:created>
  <dcterms:modified xsi:type="dcterms:W3CDTF">2021-02-26T15:35:00Z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2020-01-06T00:00:00Z</vt:filetime>
  </property>
  <property fmtid="{D5CDD505-2E9C-101B-9397-08002B2CF9AE}" pid="3" name="Creator">
    <vt:lpwstr>Microsoft® Word for Office 365</vt:lpwstr>
  </property>
  <property fmtid="{D5CDD505-2E9C-101B-9397-08002B2CF9AE}" pid="4" name="LastSaved">
    <vt:filetime>2021-02-24T00:00:00Z</vt:filetime>
  </property>
</Properties>
</file>