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DAFF" w14:textId="77777777" w:rsidR="00B46888" w:rsidRPr="00B46888" w:rsidRDefault="00B46888" w:rsidP="00B46888">
      <w:pPr>
        <w:spacing w:before="0" w:beforeAutospacing="0" w:after="0" w:afterAutospacing="0"/>
        <w:ind w:left="100"/>
        <w:jc w:val="center"/>
        <w:rPr>
          <w:rFonts w:ascii="Neue Haas Grotesk Text Pro" w:hAnsi="Neue Haas Grotesk Text Pro"/>
          <w:b/>
          <w:sz w:val="28"/>
          <w:szCs w:val="28"/>
        </w:rPr>
      </w:pPr>
      <w:r w:rsidRPr="00B46888">
        <w:rPr>
          <w:rFonts w:ascii="Neue Haas Grotesk Text Pro" w:hAnsi="Neue Haas Grotesk Text Pro"/>
          <w:b/>
          <w:sz w:val="28"/>
          <w:szCs w:val="28"/>
        </w:rPr>
        <w:t>Disciplinary Regulations</w:t>
      </w:r>
    </w:p>
    <w:p w14:paraId="40E46E29" w14:textId="77777777" w:rsidR="00B46888" w:rsidRPr="00B46888" w:rsidRDefault="00B46888" w:rsidP="00B46888">
      <w:pPr>
        <w:pStyle w:val="BodyText"/>
        <w:rPr>
          <w:rFonts w:ascii="Neue Haas Grotesk Text Pro" w:hAnsi="Neue Haas Grotesk Text Pro"/>
          <w:sz w:val="22"/>
          <w:szCs w:val="22"/>
        </w:rPr>
      </w:pPr>
    </w:p>
    <w:p w14:paraId="1662E8BF" w14:textId="77777777" w:rsidR="00B46888" w:rsidRPr="00B46888" w:rsidRDefault="00B46888" w:rsidP="00B46888">
      <w:pPr>
        <w:pStyle w:val="Heading1"/>
        <w:spacing w:before="0"/>
        <w:rPr>
          <w:rFonts w:ascii="Neue Haas Grotesk Text Pro" w:hAnsi="Neue Haas Grotesk Text Pro"/>
          <w:sz w:val="22"/>
          <w:szCs w:val="22"/>
        </w:rPr>
      </w:pPr>
      <w:r w:rsidRPr="00B46888">
        <w:rPr>
          <w:rFonts w:ascii="Neue Haas Grotesk Text Pro" w:hAnsi="Neue Haas Grotesk Text Pro"/>
          <w:sz w:val="22"/>
          <w:szCs w:val="22"/>
        </w:rPr>
        <w:t>Definitions</w:t>
      </w:r>
    </w:p>
    <w:p w14:paraId="6B87B6A9" w14:textId="77777777" w:rsidR="00B46888" w:rsidRPr="00B46888" w:rsidRDefault="00B46888" w:rsidP="00B46888">
      <w:pPr>
        <w:pStyle w:val="BodyText"/>
        <w:rPr>
          <w:rFonts w:ascii="Neue Haas Grotesk Text Pro" w:hAnsi="Neue Haas Grotesk Text Pro"/>
          <w:b/>
          <w:sz w:val="22"/>
          <w:szCs w:val="22"/>
        </w:rPr>
      </w:pPr>
    </w:p>
    <w:p w14:paraId="507751FA" w14:textId="77777777" w:rsidR="00B46888" w:rsidRPr="00B46888" w:rsidRDefault="00B46888" w:rsidP="00B46888">
      <w:pPr>
        <w:pStyle w:val="BodyText"/>
        <w:numPr>
          <w:ilvl w:val="0"/>
          <w:numId w:val="7"/>
        </w:numPr>
        <w:rPr>
          <w:rFonts w:ascii="Neue Haas Grotesk Text Pro" w:hAnsi="Neue Haas Grotesk Text Pro"/>
          <w:sz w:val="22"/>
          <w:szCs w:val="22"/>
        </w:rPr>
      </w:pPr>
      <w:r w:rsidRPr="00B46888">
        <w:rPr>
          <w:rFonts w:ascii="Neue Haas Grotesk Text Pro" w:hAnsi="Neue Haas Grotesk Text Pro"/>
          <w:sz w:val="22"/>
          <w:szCs w:val="22"/>
        </w:rPr>
        <w:t>In these Regulations, words defined in the Articles or other Regulations have the meanings ascribed to them there.  In addition:</w:t>
      </w:r>
    </w:p>
    <w:p w14:paraId="0C90C2E8" w14:textId="77777777" w:rsidR="00B46888" w:rsidRPr="00B46888" w:rsidRDefault="00B46888" w:rsidP="00B46888">
      <w:pPr>
        <w:pStyle w:val="BodyText"/>
        <w:rPr>
          <w:rFonts w:ascii="Neue Haas Grotesk Text Pro" w:hAnsi="Neue Haas Grotesk Text Pro"/>
          <w:sz w:val="22"/>
          <w:szCs w:val="22"/>
        </w:rPr>
      </w:pPr>
    </w:p>
    <w:p w14:paraId="28920504" w14:textId="77777777" w:rsidR="00B46888" w:rsidRPr="00B46888" w:rsidRDefault="00B46888" w:rsidP="00B46888">
      <w:pPr>
        <w:pStyle w:val="BodyText"/>
        <w:ind w:left="820" w:right="123"/>
        <w:jc w:val="both"/>
        <w:rPr>
          <w:rFonts w:ascii="Neue Haas Grotesk Text Pro" w:hAnsi="Neue Haas Grotesk Text Pro"/>
          <w:sz w:val="22"/>
          <w:szCs w:val="22"/>
        </w:rPr>
      </w:pPr>
      <w:r w:rsidRPr="00B46888">
        <w:rPr>
          <w:rFonts w:ascii="Neue Haas Grotesk Text Pro" w:hAnsi="Neue Haas Grotesk Text Pro"/>
          <w:sz w:val="22"/>
          <w:szCs w:val="22"/>
        </w:rPr>
        <w:t>“</w:t>
      </w:r>
      <w:r w:rsidRPr="00B46888">
        <w:rPr>
          <w:rFonts w:ascii="Neue Haas Grotesk Text Pro" w:hAnsi="Neue Haas Grotesk Text Pro"/>
          <w:b/>
          <w:sz w:val="22"/>
          <w:szCs w:val="22"/>
        </w:rPr>
        <w:t>Complainant</w:t>
      </w:r>
      <w:r w:rsidRPr="00B46888">
        <w:rPr>
          <w:rFonts w:ascii="Neue Haas Grotesk Text Pro" w:hAnsi="Neue Haas Grotesk Text Pro"/>
          <w:sz w:val="22"/>
          <w:szCs w:val="22"/>
        </w:rPr>
        <w:t xml:space="preserve">” means a person or body lodging a complaint of alleged misconduct against a </w:t>
      </w:r>
      <w:proofErr w:type="gramStart"/>
      <w:r w:rsidRPr="00B46888">
        <w:rPr>
          <w:rFonts w:ascii="Neue Haas Grotesk Text Pro" w:hAnsi="Neue Haas Grotesk Text Pro"/>
          <w:sz w:val="22"/>
          <w:szCs w:val="22"/>
        </w:rPr>
        <w:t>Member</w:t>
      </w:r>
      <w:proofErr w:type="gramEnd"/>
      <w:r w:rsidRPr="00B46888">
        <w:rPr>
          <w:rFonts w:ascii="Neue Haas Grotesk Text Pro" w:hAnsi="Neue Haas Grotesk Text Pro"/>
          <w:sz w:val="22"/>
          <w:szCs w:val="22"/>
        </w:rPr>
        <w:t>, and may include the Institute;</w:t>
      </w:r>
    </w:p>
    <w:p w14:paraId="04D72FEA" w14:textId="77777777" w:rsidR="00B46888" w:rsidRPr="00B46888" w:rsidRDefault="00B46888" w:rsidP="00B46888">
      <w:pPr>
        <w:pStyle w:val="BodyText"/>
        <w:rPr>
          <w:rFonts w:ascii="Neue Haas Grotesk Text Pro" w:hAnsi="Neue Haas Grotesk Text Pro"/>
          <w:sz w:val="22"/>
          <w:szCs w:val="22"/>
        </w:rPr>
      </w:pPr>
    </w:p>
    <w:p w14:paraId="4E55E618" w14:textId="77777777" w:rsidR="00B46888" w:rsidRPr="00B46888" w:rsidRDefault="00B46888" w:rsidP="00B46888">
      <w:pPr>
        <w:pStyle w:val="BodyText"/>
        <w:ind w:left="820" w:right="116"/>
        <w:jc w:val="both"/>
        <w:rPr>
          <w:rFonts w:ascii="Neue Haas Grotesk Text Pro" w:hAnsi="Neue Haas Grotesk Text Pro"/>
          <w:sz w:val="22"/>
          <w:szCs w:val="22"/>
        </w:rPr>
      </w:pPr>
      <w:r w:rsidRPr="00B46888">
        <w:rPr>
          <w:rFonts w:ascii="Neue Haas Grotesk Text Pro" w:hAnsi="Neue Haas Grotesk Text Pro"/>
          <w:sz w:val="22"/>
          <w:szCs w:val="22"/>
        </w:rPr>
        <w:t>“</w:t>
      </w:r>
      <w:r w:rsidRPr="00B46888">
        <w:rPr>
          <w:rFonts w:ascii="Neue Haas Grotesk Text Pro" w:hAnsi="Neue Haas Grotesk Text Pro"/>
          <w:b/>
          <w:sz w:val="22"/>
          <w:szCs w:val="22"/>
        </w:rPr>
        <w:t>Laws of the Institute</w:t>
      </w:r>
      <w:r w:rsidRPr="00B46888">
        <w:rPr>
          <w:rFonts w:ascii="Neue Haas Grotesk Text Pro" w:hAnsi="Neue Haas Grotesk Text Pro"/>
          <w:sz w:val="22"/>
          <w:szCs w:val="22"/>
        </w:rPr>
        <w:t xml:space="preserve">” means the Articles, the Regulations, the Code of Conduct and all other regulatory instruments of the Institute for the time being in </w:t>
      </w:r>
      <w:proofErr w:type="gramStart"/>
      <w:r w:rsidRPr="00B46888">
        <w:rPr>
          <w:rFonts w:ascii="Neue Haas Grotesk Text Pro" w:hAnsi="Neue Haas Grotesk Text Pro"/>
          <w:sz w:val="22"/>
          <w:szCs w:val="22"/>
        </w:rPr>
        <w:t>force;</w:t>
      </w:r>
      <w:proofErr w:type="gramEnd"/>
    </w:p>
    <w:p w14:paraId="50690880" w14:textId="77777777" w:rsidR="00B46888" w:rsidRPr="00B46888" w:rsidRDefault="00B46888" w:rsidP="00B46888">
      <w:pPr>
        <w:pStyle w:val="BodyText"/>
        <w:rPr>
          <w:rFonts w:ascii="Neue Haas Grotesk Text Pro" w:hAnsi="Neue Haas Grotesk Text Pro"/>
          <w:sz w:val="22"/>
          <w:szCs w:val="22"/>
        </w:rPr>
      </w:pPr>
    </w:p>
    <w:p w14:paraId="6877F1E9" w14:textId="77777777" w:rsidR="00B46888" w:rsidRPr="00B46888" w:rsidRDefault="00B46888" w:rsidP="00B46888">
      <w:pPr>
        <w:pStyle w:val="BodyText"/>
        <w:ind w:left="820" w:right="123"/>
        <w:jc w:val="both"/>
        <w:rPr>
          <w:rFonts w:ascii="Neue Haas Grotesk Text Pro" w:hAnsi="Neue Haas Grotesk Text Pro"/>
          <w:sz w:val="22"/>
          <w:szCs w:val="22"/>
        </w:rPr>
      </w:pPr>
      <w:r w:rsidRPr="00B46888">
        <w:rPr>
          <w:rFonts w:ascii="Neue Haas Grotesk Text Pro" w:hAnsi="Neue Haas Grotesk Text Pro"/>
          <w:sz w:val="22"/>
          <w:szCs w:val="22"/>
        </w:rPr>
        <w:t>“</w:t>
      </w:r>
      <w:r w:rsidRPr="00B46888">
        <w:rPr>
          <w:rFonts w:ascii="Neue Haas Grotesk Text Pro" w:hAnsi="Neue Haas Grotesk Text Pro"/>
          <w:b/>
          <w:sz w:val="22"/>
          <w:szCs w:val="22"/>
        </w:rPr>
        <w:t>Misconduct</w:t>
      </w:r>
      <w:r w:rsidRPr="00B46888">
        <w:rPr>
          <w:rFonts w:ascii="Neue Haas Grotesk Text Pro" w:hAnsi="Neue Haas Grotesk Text Pro"/>
          <w:sz w:val="22"/>
          <w:szCs w:val="22"/>
        </w:rPr>
        <w:t xml:space="preserve">” means failure to comply with the Laws of the Institute or a conviction, finding or sanction of any competent court, </w:t>
      </w:r>
      <w:proofErr w:type="gramStart"/>
      <w:r w:rsidRPr="00B46888">
        <w:rPr>
          <w:rFonts w:ascii="Neue Haas Grotesk Text Pro" w:hAnsi="Neue Haas Grotesk Text Pro"/>
          <w:sz w:val="22"/>
          <w:szCs w:val="22"/>
        </w:rPr>
        <w:t>tribunal</w:t>
      </w:r>
      <w:proofErr w:type="gramEnd"/>
      <w:r w:rsidRPr="00B46888">
        <w:rPr>
          <w:rFonts w:ascii="Neue Haas Grotesk Text Pro" w:hAnsi="Neue Haas Grotesk Text Pro"/>
          <w:sz w:val="22"/>
          <w:szCs w:val="22"/>
        </w:rPr>
        <w:t xml:space="preserve"> or authority, which is considered by the Institute to be relevant to membership; and</w:t>
      </w:r>
    </w:p>
    <w:p w14:paraId="5C88688F" w14:textId="77777777" w:rsidR="00B46888" w:rsidRPr="00B46888" w:rsidRDefault="00B46888" w:rsidP="00B46888">
      <w:pPr>
        <w:pStyle w:val="BodyText"/>
        <w:rPr>
          <w:rFonts w:ascii="Neue Haas Grotesk Text Pro" w:hAnsi="Neue Haas Grotesk Text Pro"/>
          <w:sz w:val="22"/>
          <w:szCs w:val="22"/>
        </w:rPr>
      </w:pPr>
    </w:p>
    <w:p w14:paraId="78202BE2" w14:textId="77777777" w:rsidR="00B46888" w:rsidRPr="00B46888" w:rsidRDefault="00B46888" w:rsidP="00B46888">
      <w:pPr>
        <w:pStyle w:val="BodyText"/>
        <w:ind w:left="820"/>
        <w:rPr>
          <w:rFonts w:ascii="Neue Haas Grotesk Text Pro" w:hAnsi="Neue Haas Grotesk Text Pro"/>
          <w:sz w:val="22"/>
          <w:szCs w:val="22"/>
        </w:rPr>
      </w:pPr>
      <w:r w:rsidRPr="00B46888">
        <w:rPr>
          <w:rFonts w:ascii="Neue Haas Grotesk Text Pro" w:hAnsi="Neue Haas Grotesk Text Pro"/>
          <w:sz w:val="22"/>
          <w:szCs w:val="22"/>
        </w:rPr>
        <w:t>“</w:t>
      </w:r>
      <w:r w:rsidRPr="00B46888">
        <w:rPr>
          <w:rFonts w:ascii="Neue Haas Grotesk Text Pro" w:hAnsi="Neue Haas Grotesk Text Pro"/>
          <w:b/>
          <w:sz w:val="22"/>
          <w:szCs w:val="22"/>
        </w:rPr>
        <w:t>Respondent</w:t>
      </w:r>
      <w:r w:rsidRPr="00B46888">
        <w:rPr>
          <w:rFonts w:ascii="Neue Haas Grotesk Text Pro" w:hAnsi="Neue Haas Grotesk Text Pro"/>
          <w:sz w:val="22"/>
          <w:szCs w:val="22"/>
        </w:rPr>
        <w:t xml:space="preserve">” means a </w:t>
      </w:r>
      <w:proofErr w:type="gramStart"/>
      <w:r w:rsidRPr="00B46888">
        <w:rPr>
          <w:rFonts w:ascii="Neue Haas Grotesk Text Pro" w:hAnsi="Neue Haas Grotesk Text Pro"/>
          <w:sz w:val="22"/>
          <w:szCs w:val="22"/>
        </w:rPr>
        <w:t>Member</w:t>
      </w:r>
      <w:proofErr w:type="gramEnd"/>
      <w:r w:rsidRPr="00B46888">
        <w:rPr>
          <w:rFonts w:ascii="Neue Haas Grotesk Text Pro" w:hAnsi="Neue Haas Grotesk Text Pro"/>
          <w:sz w:val="22"/>
          <w:szCs w:val="22"/>
        </w:rPr>
        <w:t xml:space="preserve"> against whom a complaint has been made.</w:t>
      </w:r>
    </w:p>
    <w:p w14:paraId="05407990" w14:textId="77777777" w:rsidR="00B46888" w:rsidRPr="00B46888" w:rsidRDefault="00B46888" w:rsidP="00B46888">
      <w:pPr>
        <w:pStyle w:val="Heading1"/>
        <w:spacing w:before="0"/>
        <w:rPr>
          <w:rFonts w:ascii="Neue Haas Grotesk Text Pro" w:hAnsi="Neue Haas Grotesk Text Pro"/>
          <w:sz w:val="22"/>
          <w:szCs w:val="22"/>
        </w:rPr>
      </w:pPr>
    </w:p>
    <w:p w14:paraId="1584318D" w14:textId="77777777" w:rsidR="00B46888" w:rsidRPr="00B46888" w:rsidRDefault="00B46888" w:rsidP="00B46888">
      <w:pPr>
        <w:pStyle w:val="Heading1"/>
        <w:spacing w:before="0"/>
        <w:rPr>
          <w:rFonts w:ascii="Neue Haas Grotesk Text Pro" w:hAnsi="Neue Haas Grotesk Text Pro"/>
          <w:sz w:val="22"/>
          <w:szCs w:val="22"/>
        </w:rPr>
      </w:pPr>
      <w:r w:rsidRPr="00B46888">
        <w:rPr>
          <w:rFonts w:ascii="Neue Haas Grotesk Text Pro" w:hAnsi="Neue Haas Grotesk Text Pro"/>
          <w:sz w:val="22"/>
          <w:szCs w:val="22"/>
        </w:rPr>
        <w:t>Appointment of Screener and Committees and Panels</w:t>
      </w:r>
    </w:p>
    <w:p w14:paraId="0B6DB675" w14:textId="77777777" w:rsidR="00B46888" w:rsidRPr="00B46888" w:rsidRDefault="00B46888" w:rsidP="00B46888">
      <w:pPr>
        <w:pStyle w:val="Heading1"/>
        <w:spacing w:before="0"/>
        <w:rPr>
          <w:rFonts w:ascii="Neue Haas Grotesk Text Pro" w:hAnsi="Neue Haas Grotesk Text Pro"/>
          <w:sz w:val="22"/>
          <w:szCs w:val="22"/>
        </w:rPr>
      </w:pPr>
    </w:p>
    <w:p w14:paraId="0AFD5DE1"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5"/>
        <w:contextualSpacing w:val="0"/>
        <w:jc w:val="both"/>
        <w:rPr>
          <w:rFonts w:ascii="Neue Haas Grotesk Text Pro" w:hAnsi="Neue Haas Grotesk Text Pro"/>
        </w:rPr>
      </w:pPr>
      <w:r w:rsidRPr="00B46888">
        <w:rPr>
          <w:rFonts w:ascii="Neue Haas Grotesk Text Pro" w:hAnsi="Neue Haas Grotesk Text Pro"/>
        </w:rPr>
        <w:t xml:space="preserve">The Chair of the Development Committee shall appoint a person, who shall not be a member of the Board, to undertake the preliminary investigation of complaints (“the preliminary screener”); and shall create and appoint a Disciplinary Panel. The Panel shall comprise up to five members and shall include at least one person who is not a Member of the Institute. The Appeal Panel shall be appointed by the Regulation Committee and include at least one person having a legal qualification satisfactory to the Regulation Committee. </w:t>
      </w:r>
    </w:p>
    <w:p w14:paraId="35073D22" w14:textId="77777777" w:rsidR="00B46888" w:rsidRPr="00B46888" w:rsidRDefault="00B46888" w:rsidP="00B46888">
      <w:pPr>
        <w:pStyle w:val="ListParagraph"/>
        <w:tabs>
          <w:tab w:val="left" w:pos="821"/>
        </w:tabs>
        <w:spacing w:after="0" w:line="240" w:lineRule="auto"/>
        <w:ind w:left="460" w:right="115"/>
        <w:rPr>
          <w:rFonts w:ascii="Neue Haas Grotesk Text Pro" w:hAnsi="Neue Haas Grotesk Text Pro"/>
        </w:rPr>
      </w:pPr>
    </w:p>
    <w:p w14:paraId="71C10443"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7"/>
        <w:contextualSpacing w:val="0"/>
        <w:jc w:val="both"/>
        <w:rPr>
          <w:rFonts w:ascii="Neue Haas Grotesk Text Pro" w:hAnsi="Neue Haas Grotesk Text Pro"/>
        </w:rPr>
      </w:pPr>
      <w:r w:rsidRPr="00B46888">
        <w:rPr>
          <w:rFonts w:ascii="Neue Haas Grotesk Text Pro" w:hAnsi="Neue Haas Grotesk Text Pro"/>
        </w:rPr>
        <w:t xml:space="preserve">A person appointed to a Panel may not sit as a member of that Panel in any case where he has participated previously in its consideration (unless sitting as a member of the Disciplinary Panel reconvened following a direction from </w:t>
      </w:r>
      <w:r w:rsidRPr="00B46888">
        <w:rPr>
          <w:rFonts w:ascii="Neue Haas Grotesk Text Pro" w:hAnsi="Neue Haas Grotesk Text Pro"/>
          <w:spacing w:val="3"/>
        </w:rPr>
        <w:t xml:space="preserve">an </w:t>
      </w:r>
      <w:r w:rsidRPr="00B46888">
        <w:rPr>
          <w:rFonts w:ascii="Neue Haas Grotesk Text Pro" w:hAnsi="Neue Haas Grotesk Text Pro"/>
        </w:rPr>
        <w:t>Appeal Panel to hear new evidence), or where he has a personal connection with the respondent or</w:t>
      </w:r>
      <w:r w:rsidRPr="00B46888">
        <w:rPr>
          <w:rFonts w:ascii="Neue Haas Grotesk Text Pro" w:hAnsi="Neue Haas Grotesk Text Pro"/>
          <w:spacing w:val="-24"/>
        </w:rPr>
        <w:t xml:space="preserve"> </w:t>
      </w:r>
      <w:r w:rsidRPr="00B46888">
        <w:rPr>
          <w:rFonts w:ascii="Neue Haas Grotesk Text Pro" w:hAnsi="Neue Haas Grotesk Text Pro"/>
        </w:rPr>
        <w:t>complainant.</w:t>
      </w:r>
    </w:p>
    <w:p w14:paraId="14CD600D" w14:textId="77777777" w:rsidR="00B46888" w:rsidRPr="00B46888" w:rsidRDefault="00B46888" w:rsidP="00B46888">
      <w:pPr>
        <w:pStyle w:val="Heading2"/>
        <w:spacing w:before="0"/>
        <w:rPr>
          <w:rFonts w:ascii="Neue Haas Grotesk Text Pro" w:hAnsi="Neue Haas Grotesk Text Pro"/>
          <w:i w:val="0"/>
          <w:sz w:val="22"/>
          <w:szCs w:val="22"/>
        </w:rPr>
      </w:pPr>
    </w:p>
    <w:p w14:paraId="25EA80CE" w14:textId="77777777" w:rsidR="00B46888" w:rsidRPr="00B46888" w:rsidRDefault="00B46888" w:rsidP="00B46888">
      <w:pPr>
        <w:pStyle w:val="Heading2"/>
        <w:spacing w:before="0"/>
        <w:rPr>
          <w:rFonts w:ascii="Neue Haas Grotesk Text Pro" w:hAnsi="Neue Haas Grotesk Text Pro"/>
          <w:i w:val="0"/>
          <w:sz w:val="22"/>
          <w:szCs w:val="22"/>
        </w:rPr>
      </w:pPr>
      <w:r w:rsidRPr="00B46888">
        <w:rPr>
          <w:rFonts w:ascii="Neue Haas Grotesk Text Pro" w:hAnsi="Neue Haas Grotesk Text Pro"/>
          <w:i w:val="0"/>
          <w:sz w:val="22"/>
          <w:szCs w:val="22"/>
        </w:rPr>
        <w:t>Quorum and</w:t>
      </w:r>
      <w:r w:rsidRPr="00B46888">
        <w:rPr>
          <w:rFonts w:ascii="Neue Haas Grotesk Text Pro" w:hAnsi="Neue Haas Grotesk Text Pro"/>
          <w:i w:val="0"/>
          <w:spacing w:val="-5"/>
          <w:sz w:val="22"/>
          <w:szCs w:val="22"/>
        </w:rPr>
        <w:t xml:space="preserve"> </w:t>
      </w:r>
      <w:r w:rsidRPr="00B46888">
        <w:rPr>
          <w:rFonts w:ascii="Neue Haas Grotesk Text Pro" w:hAnsi="Neue Haas Grotesk Text Pro"/>
          <w:i w:val="0"/>
          <w:sz w:val="22"/>
          <w:szCs w:val="22"/>
        </w:rPr>
        <w:t>Chairmanship</w:t>
      </w:r>
    </w:p>
    <w:p w14:paraId="305C2D83" w14:textId="77777777" w:rsidR="00B46888" w:rsidRPr="00B46888" w:rsidRDefault="00B46888" w:rsidP="00B46888">
      <w:pPr>
        <w:pStyle w:val="BodyText"/>
        <w:rPr>
          <w:rFonts w:ascii="Neue Haas Grotesk Text Pro" w:hAnsi="Neue Haas Grotesk Text Pro"/>
          <w:b/>
          <w:i/>
          <w:sz w:val="22"/>
          <w:szCs w:val="22"/>
        </w:rPr>
      </w:pPr>
    </w:p>
    <w:p w14:paraId="5B4AC9CA"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0"/>
        <w:contextualSpacing w:val="0"/>
        <w:jc w:val="both"/>
        <w:rPr>
          <w:rFonts w:ascii="Neue Haas Grotesk Text Pro" w:hAnsi="Neue Haas Grotesk Text Pro"/>
        </w:rPr>
      </w:pPr>
      <w:r w:rsidRPr="00B46888">
        <w:rPr>
          <w:rFonts w:ascii="Neue Haas Grotesk Text Pro" w:hAnsi="Neue Haas Grotesk Text Pro"/>
        </w:rPr>
        <w:t xml:space="preserve">The quorum for a hearing by a Disciplinary or Appeal Panel shall be three, including, at least one member who is not a Member of the Institute, and, in the case of the </w:t>
      </w:r>
      <w:r w:rsidRPr="00B46888">
        <w:rPr>
          <w:rFonts w:ascii="Neue Haas Grotesk Text Pro" w:hAnsi="Neue Haas Grotesk Text Pro"/>
        </w:rPr>
        <w:lastRenderedPageBreak/>
        <w:t>Appeal Panel, a member who is legally qualified. The Chair of the Development Committee may appoint, or may provide for the appointment of, the Chairman of each Disciplinary Panel who shall (unless absent) chair hearings of the respective</w:t>
      </w:r>
      <w:r w:rsidRPr="00B46888">
        <w:rPr>
          <w:rFonts w:ascii="Neue Haas Grotesk Text Pro" w:hAnsi="Neue Haas Grotesk Text Pro"/>
          <w:spacing w:val="-20"/>
        </w:rPr>
        <w:t xml:space="preserve"> </w:t>
      </w:r>
      <w:r w:rsidRPr="00B46888">
        <w:rPr>
          <w:rFonts w:ascii="Neue Haas Grotesk Text Pro" w:hAnsi="Neue Haas Grotesk Text Pro"/>
        </w:rPr>
        <w:t>Panels.</w:t>
      </w:r>
    </w:p>
    <w:p w14:paraId="5F2C23FF" w14:textId="77777777" w:rsidR="00B46888" w:rsidRPr="00B46888" w:rsidRDefault="00B46888" w:rsidP="00B46888">
      <w:pPr>
        <w:tabs>
          <w:tab w:val="left" w:pos="821"/>
        </w:tabs>
        <w:spacing w:before="0" w:beforeAutospacing="0" w:after="0" w:afterAutospacing="0"/>
        <w:ind w:right="120"/>
        <w:rPr>
          <w:rFonts w:ascii="Neue Haas Grotesk Text Pro" w:hAnsi="Neue Haas Grotesk Text Pro"/>
          <w:sz w:val="22"/>
          <w:szCs w:val="22"/>
        </w:rPr>
      </w:pPr>
    </w:p>
    <w:p w14:paraId="3B6DD0C4" w14:textId="11B88EB9" w:rsidR="00B46888" w:rsidRDefault="00B46888" w:rsidP="00B46888">
      <w:pPr>
        <w:pStyle w:val="ListParagraph"/>
        <w:widowControl w:val="0"/>
        <w:numPr>
          <w:ilvl w:val="0"/>
          <w:numId w:val="7"/>
        </w:numPr>
        <w:tabs>
          <w:tab w:val="left" w:pos="821"/>
        </w:tabs>
        <w:autoSpaceDE w:val="0"/>
        <w:autoSpaceDN w:val="0"/>
        <w:spacing w:after="0" w:line="240" w:lineRule="auto"/>
        <w:ind w:right="120"/>
        <w:contextualSpacing w:val="0"/>
        <w:jc w:val="both"/>
        <w:rPr>
          <w:rFonts w:ascii="Neue Haas Grotesk Text Pro" w:hAnsi="Neue Haas Grotesk Text Pro"/>
        </w:rPr>
      </w:pPr>
      <w:r w:rsidRPr="00B46888">
        <w:rPr>
          <w:rFonts w:ascii="Neue Haas Grotesk Text Pro" w:hAnsi="Neue Haas Grotesk Text Pro"/>
        </w:rPr>
        <w:t>The Regulation Committee may appoint, or may provide for the appointment of, the Chairman of Appeal Panel who shall (unless absent) chair hearings of the respective</w:t>
      </w:r>
      <w:r w:rsidRPr="00B46888">
        <w:rPr>
          <w:rFonts w:ascii="Neue Haas Grotesk Text Pro" w:hAnsi="Neue Haas Grotesk Text Pro"/>
          <w:spacing w:val="-20"/>
        </w:rPr>
        <w:t xml:space="preserve"> </w:t>
      </w:r>
      <w:r w:rsidRPr="00B46888">
        <w:rPr>
          <w:rFonts w:ascii="Neue Haas Grotesk Text Pro" w:hAnsi="Neue Haas Grotesk Text Pro"/>
        </w:rPr>
        <w:t>Panels.</w:t>
      </w:r>
    </w:p>
    <w:p w14:paraId="147DC21E" w14:textId="77777777" w:rsidR="00B46888" w:rsidRPr="00B46888" w:rsidRDefault="00B46888" w:rsidP="00B46888">
      <w:pPr>
        <w:pStyle w:val="ListParagraph"/>
        <w:rPr>
          <w:rFonts w:ascii="Neue Haas Grotesk Text Pro" w:hAnsi="Neue Haas Grotesk Text Pro"/>
        </w:rPr>
      </w:pPr>
    </w:p>
    <w:p w14:paraId="7047FB3A" w14:textId="77777777" w:rsidR="00B46888" w:rsidRPr="00B46888" w:rsidRDefault="00B46888" w:rsidP="00B46888">
      <w:pPr>
        <w:pStyle w:val="ListParagraph"/>
        <w:widowControl w:val="0"/>
        <w:tabs>
          <w:tab w:val="left" w:pos="821"/>
        </w:tabs>
        <w:autoSpaceDE w:val="0"/>
        <w:autoSpaceDN w:val="0"/>
        <w:spacing w:after="0" w:line="240" w:lineRule="auto"/>
        <w:ind w:left="460" w:right="120"/>
        <w:contextualSpacing w:val="0"/>
        <w:jc w:val="both"/>
        <w:rPr>
          <w:rFonts w:ascii="Neue Haas Grotesk Text Pro" w:hAnsi="Neue Haas Grotesk Text Pro"/>
        </w:rPr>
      </w:pPr>
    </w:p>
    <w:p w14:paraId="7EEED4F4" w14:textId="77777777" w:rsidR="00B46888" w:rsidRPr="00B46888" w:rsidRDefault="00B46888" w:rsidP="00B46888">
      <w:pPr>
        <w:pStyle w:val="Heading1"/>
        <w:spacing w:before="0"/>
        <w:rPr>
          <w:rFonts w:ascii="Neue Haas Grotesk Text Pro" w:hAnsi="Neue Haas Grotesk Text Pro"/>
          <w:sz w:val="22"/>
          <w:szCs w:val="22"/>
        </w:rPr>
      </w:pPr>
      <w:r w:rsidRPr="00B46888">
        <w:rPr>
          <w:rFonts w:ascii="Neue Haas Grotesk Text Pro" w:hAnsi="Neue Haas Grotesk Text Pro"/>
          <w:sz w:val="22"/>
          <w:szCs w:val="22"/>
        </w:rPr>
        <w:t>Procedure</w:t>
      </w:r>
    </w:p>
    <w:p w14:paraId="2B6C881B"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3"/>
        <w:contextualSpacing w:val="0"/>
        <w:jc w:val="both"/>
        <w:rPr>
          <w:rFonts w:ascii="Neue Haas Grotesk Text Pro" w:hAnsi="Neue Haas Grotesk Text Pro"/>
        </w:rPr>
      </w:pPr>
      <w:r w:rsidRPr="00B46888">
        <w:rPr>
          <w:rFonts w:ascii="Neue Haas Grotesk Text Pro" w:hAnsi="Neue Haas Grotesk Text Pro"/>
        </w:rPr>
        <w:t>A complaint (whether raised by a third party or by the Institute) against a Member shall be referred to the preliminary screener who shall consider it and, having made such further enquiries as he or she shall see fit, shall reach one of the following</w:t>
      </w:r>
      <w:r w:rsidRPr="00B46888">
        <w:rPr>
          <w:rFonts w:ascii="Neue Haas Grotesk Text Pro" w:hAnsi="Neue Haas Grotesk Text Pro"/>
          <w:spacing w:val="-2"/>
        </w:rPr>
        <w:t xml:space="preserve"> </w:t>
      </w:r>
      <w:r w:rsidRPr="00B46888">
        <w:rPr>
          <w:rFonts w:ascii="Neue Haas Grotesk Text Pro" w:hAnsi="Neue Haas Grotesk Text Pro"/>
        </w:rPr>
        <w:t>findings:</w:t>
      </w:r>
    </w:p>
    <w:p w14:paraId="7DAE4A33" w14:textId="77777777" w:rsidR="00B46888" w:rsidRPr="00B46888" w:rsidRDefault="00B46888" w:rsidP="00B46888">
      <w:pPr>
        <w:pStyle w:val="BodyText"/>
        <w:rPr>
          <w:rFonts w:ascii="Neue Haas Grotesk Text Pro" w:hAnsi="Neue Haas Grotesk Text Pro"/>
          <w:sz w:val="22"/>
          <w:szCs w:val="22"/>
        </w:rPr>
      </w:pPr>
    </w:p>
    <w:p w14:paraId="226170ED" w14:textId="77777777" w:rsidR="00B46888" w:rsidRPr="00B46888" w:rsidRDefault="00B46888" w:rsidP="00B46888">
      <w:pPr>
        <w:pStyle w:val="ListParagraph"/>
        <w:widowControl w:val="0"/>
        <w:numPr>
          <w:ilvl w:val="1"/>
          <w:numId w:val="7"/>
        </w:numPr>
        <w:tabs>
          <w:tab w:val="left" w:pos="1541"/>
        </w:tabs>
        <w:autoSpaceDE w:val="0"/>
        <w:autoSpaceDN w:val="0"/>
        <w:spacing w:after="0" w:line="240" w:lineRule="auto"/>
        <w:ind w:right="122"/>
        <w:contextualSpacing w:val="0"/>
        <w:jc w:val="both"/>
        <w:rPr>
          <w:rFonts w:ascii="Neue Haas Grotesk Text Pro" w:hAnsi="Neue Haas Grotesk Text Pro"/>
        </w:rPr>
      </w:pPr>
      <w:r w:rsidRPr="00B46888">
        <w:rPr>
          <w:rFonts w:ascii="Neue Haas Grotesk Text Pro" w:hAnsi="Neue Haas Grotesk Text Pro"/>
        </w:rPr>
        <w:t>that the complaint has not been made in good faith (</w:t>
      </w:r>
      <w:proofErr w:type="gramStart"/>
      <w:r w:rsidRPr="00B46888">
        <w:rPr>
          <w:rFonts w:ascii="Neue Haas Grotesk Text Pro" w:hAnsi="Neue Haas Grotesk Text Pro"/>
        </w:rPr>
        <w:t>i.e.</w:t>
      </w:r>
      <w:proofErr w:type="gramEnd"/>
      <w:r w:rsidRPr="00B46888">
        <w:rPr>
          <w:rFonts w:ascii="Neue Haas Grotesk Text Pro" w:hAnsi="Neue Haas Grotesk Text Pro"/>
        </w:rPr>
        <w:t xml:space="preserve"> it is vexatious, frivolous, spurious, untruthful etc.) when the complaint shall be rejected;</w:t>
      </w:r>
      <w:r w:rsidRPr="00B46888">
        <w:rPr>
          <w:rFonts w:ascii="Neue Haas Grotesk Text Pro" w:hAnsi="Neue Haas Grotesk Text Pro"/>
          <w:spacing w:val="-2"/>
        </w:rPr>
        <w:t xml:space="preserve"> </w:t>
      </w:r>
      <w:r w:rsidRPr="00B46888">
        <w:rPr>
          <w:rFonts w:ascii="Neue Haas Grotesk Text Pro" w:hAnsi="Neue Haas Grotesk Text Pro"/>
        </w:rPr>
        <w:t>or</w:t>
      </w:r>
    </w:p>
    <w:p w14:paraId="0F360B3E" w14:textId="77777777" w:rsidR="00B46888" w:rsidRPr="00B46888" w:rsidRDefault="00B46888" w:rsidP="00B46888">
      <w:pPr>
        <w:pStyle w:val="BodyText"/>
        <w:rPr>
          <w:rFonts w:ascii="Neue Haas Grotesk Text Pro" w:hAnsi="Neue Haas Grotesk Text Pro"/>
          <w:sz w:val="22"/>
          <w:szCs w:val="22"/>
        </w:rPr>
      </w:pPr>
    </w:p>
    <w:p w14:paraId="275A0684" w14:textId="77777777" w:rsidR="00B46888" w:rsidRPr="00B46888" w:rsidRDefault="00B46888" w:rsidP="00B46888">
      <w:pPr>
        <w:pStyle w:val="ListParagraph"/>
        <w:widowControl w:val="0"/>
        <w:numPr>
          <w:ilvl w:val="1"/>
          <w:numId w:val="7"/>
        </w:numPr>
        <w:tabs>
          <w:tab w:val="left" w:pos="1541"/>
        </w:tabs>
        <w:autoSpaceDE w:val="0"/>
        <w:autoSpaceDN w:val="0"/>
        <w:spacing w:after="0" w:line="240" w:lineRule="auto"/>
        <w:ind w:right="123"/>
        <w:contextualSpacing w:val="0"/>
        <w:jc w:val="both"/>
        <w:rPr>
          <w:rFonts w:ascii="Neue Haas Grotesk Text Pro" w:hAnsi="Neue Haas Grotesk Text Pro"/>
        </w:rPr>
      </w:pPr>
      <w:r w:rsidRPr="00B46888">
        <w:rPr>
          <w:rFonts w:ascii="Neue Haas Grotesk Text Pro" w:hAnsi="Neue Haas Grotesk Text Pro"/>
        </w:rPr>
        <w:t>that there is no prima facie case to answer when the complaint shall be rejected;</w:t>
      </w:r>
      <w:r w:rsidRPr="00B46888">
        <w:rPr>
          <w:rFonts w:ascii="Neue Haas Grotesk Text Pro" w:hAnsi="Neue Haas Grotesk Text Pro"/>
          <w:spacing w:val="-2"/>
        </w:rPr>
        <w:t xml:space="preserve"> </w:t>
      </w:r>
      <w:r w:rsidRPr="00B46888">
        <w:rPr>
          <w:rFonts w:ascii="Neue Haas Grotesk Text Pro" w:hAnsi="Neue Haas Grotesk Text Pro"/>
        </w:rPr>
        <w:t>or</w:t>
      </w:r>
    </w:p>
    <w:p w14:paraId="43B8CA3F" w14:textId="77777777" w:rsidR="00B46888" w:rsidRPr="00B46888" w:rsidRDefault="00B46888" w:rsidP="00B46888">
      <w:pPr>
        <w:pStyle w:val="BodyText"/>
        <w:rPr>
          <w:rFonts w:ascii="Neue Haas Grotesk Text Pro" w:hAnsi="Neue Haas Grotesk Text Pro"/>
          <w:sz w:val="22"/>
          <w:szCs w:val="22"/>
        </w:rPr>
      </w:pPr>
    </w:p>
    <w:p w14:paraId="2333B9FD" w14:textId="77777777" w:rsidR="00B46888" w:rsidRPr="00B46888" w:rsidRDefault="00B46888" w:rsidP="00B46888">
      <w:pPr>
        <w:pStyle w:val="ListParagraph"/>
        <w:widowControl w:val="0"/>
        <w:numPr>
          <w:ilvl w:val="1"/>
          <w:numId w:val="7"/>
        </w:numPr>
        <w:tabs>
          <w:tab w:val="left" w:pos="1541"/>
        </w:tabs>
        <w:autoSpaceDE w:val="0"/>
        <w:autoSpaceDN w:val="0"/>
        <w:spacing w:after="0" w:line="240" w:lineRule="auto"/>
        <w:ind w:right="116"/>
        <w:contextualSpacing w:val="0"/>
        <w:jc w:val="both"/>
        <w:rPr>
          <w:rFonts w:ascii="Neue Haas Grotesk Text Pro" w:hAnsi="Neue Haas Grotesk Text Pro"/>
        </w:rPr>
      </w:pPr>
      <w:r w:rsidRPr="00B46888">
        <w:rPr>
          <w:rFonts w:ascii="Neue Haas Grotesk Text Pro" w:hAnsi="Neue Haas Grotesk Text Pro"/>
        </w:rPr>
        <w:t xml:space="preserve">that there is a prima facie case to answer but the complaint is, or appears to be, the subject of, or substantially related to, current or probable proceedings before the courts or before any other professional, </w:t>
      </w:r>
      <w:proofErr w:type="gramStart"/>
      <w:r w:rsidRPr="00B46888">
        <w:rPr>
          <w:rFonts w:ascii="Neue Haas Grotesk Text Pro" w:hAnsi="Neue Haas Grotesk Text Pro"/>
        </w:rPr>
        <w:t>regulatory</w:t>
      </w:r>
      <w:proofErr w:type="gramEnd"/>
      <w:r w:rsidRPr="00B46888">
        <w:rPr>
          <w:rFonts w:ascii="Neue Haas Grotesk Text Pro" w:hAnsi="Neue Haas Grotesk Text Pro"/>
        </w:rPr>
        <w:t xml:space="preserve"> or other tribunal when the complaint shall be ‘stayed’ until such proceedings have been</w:t>
      </w:r>
      <w:r w:rsidRPr="00B46888">
        <w:rPr>
          <w:rFonts w:ascii="Neue Haas Grotesk Text Pro" w:hAnsi="Neue Haas Grotesk Text Pro"/>
          <w:spacing w:val="-5"/>
        </w:rPr>
        <w:t xml:space="preserve"> </w:t>
      </w:r>
      <w:r w:rsidRPr="00B46888">
        <w:rPr>
          <w:rFonts w:ascii="Neue Haas Grotesk Text Pro" w:hAnsi="Neue Haas Grotesk Text Pro"/>
        </w:rPr>
        <w:t>concluded; or</w:t>
      </w:r>
    </w:p>
    <w:p w14:paraId="1272F65B" w14:textId="77777777" w:rsidR="00B46888" w:rsidRPr="00B46888" w:rsidRDefault="00B46888" w:rsidP="00B46888">
      <w:pPr>
        <w:pStyle w:val="BodyText"/>
        <w:rPr>
          <w:rFonts w:ascii="Neue Haas Grotesk Text Pro" w:hAnsi="Neue Haas Grotesk Text Pro"/>
          <w:sz w:val="22"/>
          <w:szCs w:val="22"/>
        </w:rPr>
      </w:pPr>
    </w:p>
    <w:p w14:paraId="5F61B38F" w14:textId="77777777" w:rsidR="00B46888" w:rsidRPr="00B46888" w:rsidRDefault="00B46888" w:rsidP="00B46888">
      <w:pPr>
        <w:pStyle w:val="ListParagraph"/>
        <w:widowControl w:val="0"/>
        <w:numPr>
          <w:ilvl w:val="1"/>
          <w:numId w:val="7"/>
        </w:numPr>
        <w:tabs>
          <w:tab w:val="left" w:pos="1541"/>
        </w:tabs>
        <w:autoSpaceDE w:val="0"/>
        <w:autoSpaceDN w:val="0"/>
        <w:spacing w:after="0" w:line="240" w:lineRule="auto"/>
        <w:ind w:right="127"/>
        <w:contextualSpacing w:val="0"/>
        <w:jc w:val="both"/>
        <w:rPr>
          <w:rFonts w:ascii="Neue Haas Grotesk Text Pro" w:hAnsi="Neue Haas Grotesk Text Pro"/>
        </w:rPr>
      </w:pPr>
      <w:r w:rsidRPr="00B46888">
        <w:rPr>
          <w:rFonts w:ascii="Neue Haas Grotesk Text Pro" w:hAnsi="Neue Haas Grotesk Text Pro"/>
        </w:rPr>
        <w:t xml:space="preserve">that there is a prima facie case to </w:t>
      </w:r>
      <w:proofErr w:type="gramStart"/>
      <w:r w:rsidRPr="00B46888">
        <w:rPr>
          <w:rFonts w:ascii="Neue Haas Grotesk Text Pro" w:hAnsi="Neue Haas Grotesk Text Pro"/>
        </w:rPr>
        <w:t>answer</w:t>
      </w:r>
      <w:proofErr w:type="gramEnd"/>
      <w:r w:rsidRPr="00B46888">
        <w:rPr>
          <w:rFonts w:ascii="Neue Haas Grotesk Text Pro" w:hAnsi="Neue Haas Grotesk Text Pro"/>
        </w:rPr>
        <w:t xml:space="preserve"> and the complaint be referred to a Disciplinary</w:t>
      </w:r>
      <w:r w:rsidRPr="00B46888">
        <w:rPr>
          <w:rFonts w:ascii="Neue Haas Grotesk Text Pro" w:hAnsi="Neue Haas Grotesk Text Pro"/>
          <w:spacing w:val="-3"/>
        </w:rPr>
        <w:t xml:space="preserve"> </w:t>
      </w:r>
      <w:r w:rsidRPr="00B46888">
        <w:rPr>
          <w:rFonts w:ascii="Neue Haas Grotesk Text Pro" w:hAnsi="Neue Haas Grotesk Text Pro"/>
        </w:rPr>
        <w:t>Panel.</w:t>
      </w:r>
    </w:p>
    <w:p w14:paraId="42325F1F" w14:textId="77777777" w:rsidR="00B46888" w:rsidRPr="00B46888" w:rsidRDefault="00B46888" w:rsidP="00B46888">
      <w:pPr>
        <w:pStyle w:val="BodyText"/>
        <w:rPr>
          <w:rFonts w:ascii="Neue Haas Grotesk Text Pro" w:hAnsi="Neue Haas Grotesk Text Pro"/>
          <w:sz w:val="22"/>
          <w:szCs w:val="22"/>
        </w:rPr>
      </w:pPr>
    </w:p>
    <w:p w14:paraId="217810DD"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1"/>
        <w:contextualSpacing w:val="0"/>
        <w:jc w:val="both"/>
        <w:rPr>
          <w:rFonts w:ascii="Neue Haas Grotesk Text Pro" w:hAnsi="Neue Haas Grotesk Text Pro"/>
        </w:rPr>
      </w:pPr>
      <w:r w:rsidRPr="00B46888">
        <w:rPr>
          <w:rFonts w:ascii="Neue Haas Grotesk Text Pro" w:hAnsi="Neue Haas Grotesk Text Pro"/>
        </w:rPr>
        <w:t xml:space="preserve">A complaint referred to the Disciplinary Panel shall be heard as soon as practicable. The complainant and respondent (with at least 28 days’ notice) shall be advised of the date and place of any proposed hearing, and the respondent shall in addition be advised of the complaint that has been made against him and that he is entitled to attend the hearing, to speak and give evidence on his own behalf or to be represented, and to call and cross examine witnesses; and that if he does not attend the hearing the matter may be determined in his absence. Subject to the Laws of the Institute, the Disciplinary Panel may decide its own procedure and the Chairman may decide in any </w:t>
      </w:r>
      <w:proofErr w:type="gramStart"/>
      <w:r w:rsidRPr="00B46888">
        <w:rPr>
          <w:rFonts w:ascii="Neue Haas Grotesk Text Pro" w:hAnsi="Neue Haas Grotesk Text Pro"/>
        </w:rPr>
        <w:t>particular case</w:t>
      </w:r>
      <w:proofErr w:type="gramEnd"/>
      <w:r w:rsidRPr="00B46888">
        <w:rPr>
          <w:rFonts w:ascii="Neue Haas Grotesk Text Pro" w:hAnsi="Neue Haas Grotesk Text Pro"/>
        </w:rPr>
        <w:t xml:space="preserve"> whether the proceedings shall be open, in whole or in part, to the public, who may be excluded at any time at his discretion. The Regulation Committee may approve, or may empower the Panel to make, consistent with the Regulations, rules relating to any aspect of such</w:t>
      </w:r>
      <w:r w:rsidRPr="00B46888">
        <w:rPr>
          <w:rFonts w:ascii="Neue Haas Grotesk Text Pro" w:hAnsi="Neue Haas Grotesk Text Pro"/>
          <w:spacing w:val="-14"/>
        </w:rPr>
        <w:t xml:space="preserve"> </w:t>
      </w:r>
      <w:r w:rsidRPr="00B46888">
        <w:rPr>
          <w:rFonts w:ascii="Neue Haas Grotesk Text Pro" w:hAnsi="Neue Haas Grotesk Text Pro"/>
        </w:rPr>
        <w:t>procedure.</w:t>
      </w:r>
    </w:p>
    <w:p w14:paraId="162BB7A5" w14:textId="77777777" w:rsidR="00B46888" w:rsidRPr="00B46888" w:rsidRDefault="00B46888" w:rsidP="00B46888">
      <w:pPr>
        <w:pStyle w:val="BodyText"/>
        <w:rPr>
          <w:rFonts w:ascii="Neue Haas Grotesk Text Pro" w:hAnsi="Neue Haas Grotesk Text Pro"/>
          <w:sz w:val="22"/>
          <w:szCs w:val="22"/>
        </w:rPr>
      </w:pPr>
    </w:p>
    <w:p w14:paraId="2630E1C0"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1"/>
        <w:contextualSpacing w:val="0"/>
        <w:jc w:val="both"/>
        <w:rPr>
          <w:rFonts w:ascii="Neue Haas Grotesk Text Pro" w:hAnsi="Neue Haas Grotesk Text Pro"/>
        </w:rPr>
      </w:pPr>
      <w:r w:rsidRPr="00B46888">
        <w:rPr>
          <w:rFonts w:ascii="Neue Haas Grotesk Text Pro" w:hAnsi="Neue Haas Grotesk Text Pro"/>
        </w:rPr>
        <w:t>The Disciplinary Panel shall decide, having heard the case, whether the complaint is upheld, whether wholly or in part. If so upheld, the Panel shall direct that any one or more of the following sanctions be</w:t>
      </w:r>
      <w:r w:rsidRPr="00B46888">
        <w:rPr>
          <w:rFonts w:ascii="Neue Haas Grotesk Text Pro" w:hAnsi="Neue Haas Grotesk Text Pro"/>
          <w:spacing w:val="-18"/>
        </w:rPr>
        <w:t xml:space="preserve"> </w:t>
      </w:r>
      <w:r w:rsidRPr="00B46888">
        <w:rPr>
          <w:rFonts w:ascii="Neue Haas Grotesk Text Pro" w:hAnsi="Neue Haas Grotesk Text Pro"/>
        </w:rPr>
        <w:t>imposed:</w:t>
      </w:r>
    </w:p>
    <w:p w14:paraId="3C514E0E" w14:textId="77777777" w:rsidR="00B46888" w:rsidRPr="00B46888" w:rsidRDefault="00B46888" w:rsidP="00B46888">
      <w:pPr>
        <w:pStyle w:val="BodyText"/>
        <w:rPr>
          <w:rFonts w:ascii="Neue Haas Grotesk Text Pro" w:hAnsi="Neue Haas Grotesk Text Pro"/>
          <w:sz w:val="22"/>
          <w:szCs w:val="22"/>
        </w:rPr>
      </w:pPr>
    </w:p>
    <w:p w14:paraId="162C379F" w14:textId="77777777" w:rsidR="00B46888" w:rsidRPr="00B46888" w:rsidRDefault="00B46888" w:rsidP="00B46888">
      <w:pPr>
        <w:pStyle w:val="ListParagraph"/>
        <w:widowControl w:val="0"/>
        <w:numPr>
          <w:ilvl w:val="1"/>
          <w:numId w:val="7"/>
        </w:numPr>
        <w:tabs>
          <w:tab w:val="left" w:pos="1540"/>
          <w:tab w:val="left" w:pos="1541"/>
        </w:tabs>
        <w:autoSpaceDE w:val="0"/>
        <w:autoSpaceDN w:val="0"/>
        <w:spacing w:after="0" w:line="240" w:lineRule="auto"/>
        <w:contextualSpacing w:val="0"/>
        <w:rPr>
          <w:rFonts w:ascii="Neue Haas Grotesk Text Pro" w:hAnsi="Neue Haas Grotesk Text Pro"/>
        </w:rPr>
      </w:pPr>
      <w:r w:rsidRPr="00B46888">
        <w:rPr>
          <w:rFonts w:ascii="Neue Haas Grotesk Text Pro" w:hAnsi="Neue Haas Grotesk Text Pro"/>
        </w:rPr>
        <w:t>the respondent be</w:t>
      </w:r>
      <w:r w:rsidRPr="00B46888">
        <w:rPr>
          <w:rFonts w:ascii="Neue Haas Grotesk Text Pro" w:hAnsi="Neue Haas Grotesk Text Pro"/>
          <w:spacing w:val="-1"/>
        </w:rPr>
        <w:t xml:space="preserve"> </w:t>
      </w:r>
      <w:proofErr w:type="gramStart"/>
      <w:r w:rsidRPr="00B46888">
        <w:rPr>
          <w:rFonts w:ascii="Neue Haas Grotesk Text Pro" w:hAnsi="Neue Haas Grotesk Text Pro"/>
        </w:rPr>
        <w:t>admonished;</w:t>
      </w:r>
      <w:proofErr w:type="gramEnd"/>
    </w:p>
    <w:p w14:paraId="395E7BA5" w14:textId="77777777" w:rsidR="00B46888" w:rsidRPr="00B46888" w:rsidRDefault="00B46888" w:rsidP="00B46888">
      <w:pPr>
        <w:pStyle w:val="BodyText"/>
        <w:rPr>
          <w:rFonts w:ascii="Neue Haas Grotesk Text Pro" w:hAnsi="Neue Haas Grotesk Text Pro"/>
          <w:sz w:val="22"/>
          <w:szCs w:val="22"/>
        </w:rPr>
      </w:pPr>
    </w:p>
    <w:p w14:paraId="78BA3B36" w14:textId="77777777" w:rsidR="00B46888" w:rsidRPr="00B46888" w:rsidRDefault="00B46888" w:rsidP="00B46888">
      <w:pPr>
        <w:pStyle w:val="ListParagraph"/>
        <w:widowControl w:val="0"/>
        <w:numPr>
          <w:ilvl w:val="1"/>
          <w:numId w:val="7"/>
        </w:numPr>
        <w:tabs>
          <w:tab w:val="left" w:pos="1540"/>
          <w:tab w:val="left" w:pos="1541"/>
        </w:tabs>
        <w:autoSpaceDE w:val="0"/>
        <w:autoSpaceDN w:val="0"/>
        <w:spacing w:after="0" w:line="240" w:lineRule="auto"/>
        <w:ind w:right="126"/>
        <w:contextualSpacing w:val="0"/>
        <w:rPr>
          <w:rFonts w:ascii="Neue Haas Grotesk Text Pro" w:hAnsi="Neue Haas Grotesk Text Pro"/>
        </w:rPr>
      </w:pPr>
      <w:r w:rsidRPr="00B46888">
        <w:rPr>
          <w:rFonts w:ascii="Neue Haas Grotesk Text Pro" w:hAnsi="Neue Haas Grotesk Text Pro"/>
        </w:rPr>
        <w:t xml:space="preserve">all or any of the respondent’s privileges of membership be withdrawn for a </w:t>
      </w:r>
      <w:r w:rsidRPr="00B46888">
        <w:rPr>
          <w:rFonts w:ascii="Neue Haas Grotesk Text Pro" w:hAnsi="Neue Haas Grotesk Text Pro"/>
        </w:rPr>
        <w:lastRenderedPageBreak/>
        <w:t>specified period of</w:t>
      </w:r>
      <w:r w:rsidRPr="00B46888">
        <w:rPr>
          <w:rFonts w:ascii="Neue Haas Grotesk Text Pro" w:hAnsi="Neue Haas Grotesk Text Pro"/>
          <w:spacing w:val="-2"/>
        </w:rPr>
        <w:t xml:space="preserve"> </w:t>
      </w:r>
      <w:proofErr w:type="gramStart"/>
      <w:r w:rsidRPr="00B46888">
        <w:rPr>
          <w:rFonts w:ascii="Neue Haas Grotesk Text Pro" w:hAnsi="Neue Haas Grotesk Text Pro"/>
        </w:rPr>
        <w:t>time;</w:t>
      </w:r>
      <w:proofErr w:type="gramEnd"/>
    </w:p>
    <w:p w14:paraId="1B7E7164" w14:textId="77777777" w:rsidR="00B46888" w:rsidRPr="00B46888" w:rsidRDefault="00B46888" w:rsidP="00B46888">
      <w:pPr>
        <w:pStyle w:val="BodyText"/>
        <w:rPr>
          <w:rFonts w:ascii="Neue Haas Grotesk Text Pro" w:hAnsi="Neue Haas Grotesk Text Pro"/>
          <w:sz w:val="22"/>
          <w:szCs w:val="22"/>
        </w:rPr>
      </w:pPr>
    </w:p>
    <w:p w14:paraId="5CD0DD06" w14:textId="77777777" w:rsidR="00B46888" w:rsidRPr="00B46888" w:rsidRDefault="00B46888" w:rsidP="00B46888">
      <w:pPr>
        <w:pStyle w:val="ListParagraph"/>
        <w:widowControl w:val="0"/>
        <w:numPr>
          <w:ilvl w:val="1"/>
          <w:numId w:val="7"/>
        </w:numPr>
        <w:tabs>
          <w:tab w:val="left" w:pos="1540"/>
          <w:tab w:val="left" w:pos="1541"/>
        </w:tabs>
        <w:autoSpaceDE w:val="0"/>
        <w:autoSpaceDN w:val="0"/>
        <w:spacing w:after="0" w:line="240" w:lineRule="auto"/>
        <w:ind w:right="122"/>
        <w:contextualSpacing w:val="0"/>
        <w:rPr>
          <w:rFonts w:ascii="Neue Haas Grotesk Text Pro" w:hAnsi="Neue Haas Grotesk Text Pro"/>
        </w:rPr>
      </w:pPr>
      <w:r w:rsidRPr="00B46888">
        <w:rPr>
          <w:rFonts w:ascii="Neue Haas Grotesk Text Pro" w:hAnsi="Neue Haas Grotesk Text Pro"/>
        </w:rPr>
        <w:t>the respondent be fined an amount not exceeding a maximum determined from time to time by the</w:t>
      </w:r>
      <w:r w:rsidRPr="00B46888">
        <w:rPr>
          <w:rFonts w:ascii="Neue Haas Grotesk Text Pro" w:hAnsi="Neue Haas Grotesk Text Pro"/>
          <w:spacing w:val="-10"/>
        </w:rPr>
        <w:t xml:space="preserve"> </w:t>
      </w:r>
      <w:r w:rsidRPr="00B46888">
        <w:rPr>
          <w:rFonts w:ascii="Neue Haas Grotesk Text Pro" w:hAnsi="Neue Haas Grotesk Text Pro"/>
        </w:rPr>
        <w:t xml:space="preserve">Regulation </w:t>
      </w:r>
      <w:proofErr w:type="gramStart"/>
      <w:r w:rsidRPr="00B46888">
        <w:rPr>
          <w:rFonts w:ascii="Neue Haas Grotesk Text Pro" w:hAnsi="Neue Haas Grotesk Text Pro"/>
        </w:rPr>
        <w:t>Committee;</w:t>
      </w:r>
      <w:proofErr w:type="gramEnd"/>
    </w:p>
    <w:p w14:paraId="53BC04E6" w14:textId="77777777" w:rsidR="00B46888" w:rsidRPr="00B46888" w:rsidRDefault="00B46888" w:rsidP="00B46888">
      <w:pPr>
        <w:pStyle w:val="BodyText"/>
        <w:rPr>
          <w:rFonts w:ascii="Neue Haas Grotesk Text Pro" w:hAnsi="Neue Haas Grotesk Text Pro"/>
          <w:sz w:val="22"/>
          <w:szCs w:val="22"/>
        </w:rPr>
      </w:pPr>
    </w:p>
    <w:p w14:paraId="6F14BD99" w14:textId="77777777" w:rsidR="00B46888" w:rsidRPr="00B46888" w:rsidRDefault="00B46888" w:rsidP="00B46888">
      <w:pPr>
        <w:pStyle w:val="ListParagraph"/>
        <w:widowControl w:val="0"/>
        <w:numPr>
          <w:ilvl w:val="1"/>
          <w:numId w:val="7"/>
        </w:numPr>
        <w:tabs>
          <w:tab w:val="left" w:pos="1540"/>
          <w:tab w:val="left" w:pos="1541"/>
        </w:tabs>
        <w:autoSpaceDE w:val="0"/>
        <w:autoSpaceDN w:val="0"/>
        <w:spacing w:after="0" w:line="240" w:lineRule="auto"/>
        <w:contextualSpacing w:val="0"/>
        <w:rPr>
          <w:rFonts w:ascii="Neue Haas Grotesk Text Pro" w:hAnsi="Neue Haas Grotesk Text Pro"/>
        </w:rPr>
      </w:pPr>
      <w:r w:rsidRPr="00B46888">
        <w:rPr>
          <w:rFonts w:ascii="Neue Haas Grotesk Text Pro" w:hAnsi="Neue Haas Grotesk Text Pro"/>
        </w:rPr>
        <w:t>the respondent be suspended from membership for a specified</w:t>
      </w:r>
      <w:r w:rsidRPr="00B46888">
        <w:rPr>
          <w:rFonts w:ascii="Neue Haas Grotesk Text Pro" w:hAnsi="Neue Haas Grotesk Text Pro"/>
          <w:spacing w:val="-26"/>
        </w:rPr>
        <w:t xml:space="preserve"> </w:t>
      </w:r>
      <w:proofErr w:type="gramStart"/>
      <w:r w:rsidRPr="00B46888">
        <w:rPr>
          <w:rFonts w:ascii="Neue Haas Grotesk Text Pro" w:hAnsi="Neue Haas Grotesk Text Pro"/>
        </w:rPr>
        <w:t>period;</w:t>
      </w:r>
      <w:proofErr w:type="gramEnd"/>
    </w:p>
    <w:p w14:paraId="09BA92D1" w14:textId="77777777" w:rsidR="00B46888" w:rsidRPr="00B46888" w:rsidRDefault="00B46888" w:rsidP="00B46888">
      <w:pPr>
        <w:pStyle w:val="BodyText"/>
        <w:rPr>
          <w:rFonts w:ascii="Neue Haas Grotesk Text Pro" w:hAnsi="Neue Haas Grotesk Text Pro"/>
          <w:sz w:val="22"/>
          <w:szCs w:val="22"/>
        </w:rPr>
      </w:pPr>
    </w:p>
    <w:p w14:paraId="559F15B2" w14:textId="77777777" w:rsidR="00B46888" w:rsidRPr="00B46888" w:rsidRDefault="00B46888" w:rsidP="00B46888">
      <w:pPr>
        <w:pStyle w:val="ListParagraph"/>
        <w:widowControl w:val="0"/>
        <w:numPr>
          <w:ilvl w:val="1"/>
          <w:numId w:val="7"/>
        </w:numPr>
        <w:tabs>
          <w:tab w:val="left" w:pos="1540"/>
          <w:tab w:val="left" w:pos="1541"/>
        </w:tabs>
        <w:autoSpaceDE w:val="0"/>
        <w:autoSpaceDN w:val="0"/>
        <w:spacing w:after="0" w:line="240" w:lineRule="auto"/>
        <w:contextualSpacing w:val="0"/>
        <w:rPr>
          <w:rFonts w:ascii="Neue Haas Grotesk Text Pro" w:hAnsi="Neue Haas Grotesk Text Pro"/>
        </w:rPr>
      </w:pPr>
      <w:r w:rsidRPr="00B46888">
        <w:rPr>
          <w:rFonts w:ascii="Neue Haas Grotesk Text Pro" w:hAnsi="Neue Haas Grotesk Text Pro"/>
        </w:rPr>
        <w:t>the respondent be expelled from membership of the</w:t>
      </w:r>
      <w:r w:rsidRPr="00B46888">
        <w:rPr>
          <w:rFonts w:ascii="Neue Haas Grotesk Text Pro" w:hAnsi="Neue Haas Grotesk Text Pro"/>
          <w:spacing w:val="-10"/>
        </w:rPr>
        <w:t xml:space="preserve"> </w:t>
      </w:r>
      <w:r w:rsidRPr="00B46888">
        <w:rPr>
          <w:rFonts w:ascii="Neue Haas Grotesk Text Pro" w:hAnsi="Neue Haas Grotesk Text Pro"/>
        </w:rPr>
        <w:t>Institute; or</w:t>
      </w:r>
    </w:p>
    <w:p w14:paraId="5310293A" w14:textId="77777777" w:rsidR="00B46888" w:rsidRPr="00B46888" w:rsidRDefault="00B46888" w:rsidP="00B46888">
      <w:pPr>
        <w:pStyle w:val="BodyText"/>
        <w:rPr>
          <w:rFonts w:ascii="Neue Haas Grotesk Text Pro" w:hAnsi="Neue Haas Grotesk Text Pro"/>
          <w:sz w:val="22"/>
          <w:szCs w:val="22"/>
        </w:rPr>
      </w:pPr>
    </w:p>
    <w:p w14:paraId="2E0A6E90" w14:textId="77777777" w:rsidR="00B46888" w:rsidRPr="00B46888" w:rsidRDefault="00B46888" w:rsidP="00B46888">
      <w:pPr>
        <w:pStyle w:val="ListParagraph"/>
        <w:widowControl w:val="0"/>
        <w:numPr>
          <w:ilvl w:val="1"/>
          <w:numId w:val="7"/>
        </w:numPr>
        <w:tabs>
          <w:tab w:val="left" w:pos="1540"/>
          <w:tab w:val="left" w:pos="1541"/>
        </w:tabs>
        <w:autoSpaceDE w:val="0"/>
        <w:autoSpaceDN w:val="0"/>
        <w:spacing w:after="0" w:line="240" w:lineRule="auto"/>
        <w:contextualSpacing w:val="0"/>
        <w:rPr>
          <w:rFonts w:ascii="Neue Haas Grotesk Text Pro" w:hAnsi="Neue Haas Grotesk Text Pro"/>
        </w:rPr>
      </w:pPr>
      <w:r w:rsidRPr="00B46888">
        <w:rPr>
          <w:rFonts w:ascii="Neue Haas Grotesk Text Pro" w:hAnsi="Neue Haas Grotesk Text Pro"/>
        </w:rPr>
        <w:t>the respondent’s membership be made subject to conditions.</w:t>
      </w:r>
    </w:p>
    <w:p w14:paraId="614051A4" w14:textId="77777777" w:rsidR="00B46888" w:rsidRPr="00B46888" w:rsidRDefault="00B46888" w:rsidP="00B46888">
      <w:pPr>
        <w:pStyle w:val="BodyText"/>
        <w:rPr>
          <w:rFonts w:ascii="Neue Haas Grotesk Text Pro" w:hAnsi="Neue Haas Grotesk Text Pro"/>
          <w:sz w:val="22"/>
          <w:szCs w:val="22"/>
        </w:rPr>
      </w:pPr>
    </w:p>
    <w:p w14:paraId="7B88FDC8" w14:textId="77777777" w:rsidR="00B46888" w:rsidRPr="00B46888" w:rsidRDefault="00B46888" w:rsidP="00B46888">
      <w:pPr>
        <w:pStyle w:val="Heading2"/>
        <w:spacing w:before="0"/>
        <w:rPr>
          <w:rFonts w:ascii="Neue Haas Grotesk Text Pro" w:hAnsi="Neue Haas Grotesk Text Pro"/>
          <w:i w:val="0"/>
          <w:sz w:val="22"/>
          <w:szCs w:val="22"/>
        </w:rPr>
      </w:pPr>
      <w:r w:rsidRPr="00B46888">
        <w:rPr>
          <w:rFonts w:ascii="Neue Haas Grotesk Text Pro" w:hAnsi="Neue Haas Grotesk Text Pro"/>
          <w:i w:val="0"/>
          <w:sz w:val="22"/>
          <w:szCs w:val="22"/>
        </w:rPr>
        <w:t>Right of Appeal</w:t>
      </w:r>
    </w:p>
    <w:p w14:paraId="517CCF80" w14:textId="77777777" w:rsidR="00B46888" w:rsidRPr="00B46888" w:rsidRDefault="00B46888" w:rsidP="00B46888">
      <w:pPr>
        <w:pStyle w:val="BodyText"/>
        <w:rPr>
          <w:rFonts w:ascii="Neue Haas Grotesk Text Pro" w:hAnsi="Neue Haas Grotesk Text Pro"/>
          <w:b/>
          <w:i/>
          <w:sz w:val="22"/>
          <w:szCs w:val="22"/>
        </w:rPr>
      </w:pPr>
    </w:p>
    <w:p w14:paraId="3C31466E"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6"/>
        <w:contextualSpacing w:val="0"/>
        <w:jc w:val="both"/>
        <w:rPr>
          <w:rFonts w:ascii="Neue Haas Grotesk Text Pro" w:hAnsi="Neue Haas Grotesk Text Pro"/>
        </w:rPr>
      </w:pPr>
      <w:r w:rsidRPr="00B46888">
        <w:rPr>
          <w:rFonts w:ascii="Neue Haas Grotesk Text Pro" w:hAnsi="Neue Haas Grotesk Text Pro"/>
        </w:rPr>
        <w:t xml:space="preserve">A respondent may appeal in writing, within 28 days of receipt of notification of the Disciplinary Panel’s findings, to an Appeal Panel to be appointed by the Regulation Committee, against the upholding of a complaint by the Disciplinary Panel or against the sanction imposed. An appeal against the upholding of a complaint or against a sanction may also include an appeal against an order for costs. The Appeal panel shall not hear </w:t>
      </w:r>
      <w:proofErr w:type="gramStart"/>
      <w:r w:rsidRPr="00B46888">
        <w:rPr>
          <w:rFonts w:ascii="Neue Haas Grotesk Text Pro" w:hAnsi="Neue Haas Grotesk Text Pro"/>
        </w:rPr>
        <w:t>evidence, but</w:t>
      </w:r>
      <w:proofErr w:type="gramEnd"/>
      <w:r w:rsidRPr="00B46888">
        <w:rPr>
          <w:rFonts w:ascii="Neue Haas Grotesk Text Pro" w:hAnsi="Neue Haas Grotesk Text Pro"/>
        </w:rPr>
        <w:t xml:space="preserve"> shall consider whether the complaint has been properly heard under the Laws of the Institute, whether the rules of natural justice and any relevant principles of human rights have been satisfactorily observed, and whether the Disciplinary Panel has reached a reasonable decision in the circumstances. If the Appeal Panel concludes that the handling of the complaint has been unsatisfactory in terms of this paragraph, it may overturn the finding of the Disciplinary Panel or remove the sanction imposed on the respondent or substitute a different sanction from amongst those available to the Disciplinary</w:t>
      </w:r>
      <w:r w:rsidRPr="00B46888">
        <w:rPr>
          <w:rFonts w:ascii="Neue Haas Grotesk Text Pro" w:hAnsi="Neue Haas Grotesk Text Pro"/>
          <w:spacing w:val="-5"/>
        </w:rPr>
        <w:t xml:space="preserve"> </w:t>
      </w:r>
      <w:r w:rsidRPr="00B46888">
        <w:rPr>
          <w:rFonts w:ascii="Neue Haas Grotesk Text Pro" w:hAnsi="Neue Haas Grotesk Text Pro"/>
        </w:rPr>
        <w:t>Panel.</w:t>
      </w:r>
    </w:p>
    <w:p w14:paraId="4967B723" w14:textId="77777777" w:rsidR="00B46888" w:rsidRPr="00B46888" w:rsidRDefault="00B46888" w:rsidP="00B46888">
      <w:pPr>
        <w:pStyle w:val="BodyText"/>
        <w:rPr>
          <w:rFonts w:ascii="Neue Haas Grotesk Text Pro" w:hAnsi="Neue Haas Grotesk Text Pro"/>
          <w:sz w:val="22"/>
          <w:szCs w:val="22"/>
        </w:rPr>
      </w:pPr>
    </w:p>
    <w:p w14:paraId="2AE99701"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4"/>
        <w:contextualSpacing w:val="0"/>
        <w:jc w:val="both"/>
        <w:rPr>
          <w:rFonts w:ascii="Neue Haas Grotesk Text Pro" w:hAnsi="Neue Haas Grotesk Text Pro"/>
        </w:rPr>
      </w:pPr>
      <w:r w:rsidRPr="00B46888">
        <w:rPr>
          <w:rFonts w:ascii="Neue Haas Grotesk Text Pro" w:hAnsi="Neue Haas Grotesk Text Pro"/>
        </w:rPr>
        <w:t>If new evidence is put before the Appeal Panel and that Panel is satisfied that that evidence could not reasonably have been made available to the Disciplinary Panel at the relevant hearing, then the Appeal Panel may direct that the Disciplinary Panel reconvene to hear the new evidence. The rights of appeal of the respondent under this Regulation shall apply equally to the outcome of a reconvened hearing of the Disciplinary</w:t>
      </w:r>
      <w:r w:rsidRPr="00B46888">
        <w:rPr>
          <w:rFonts w:ascii="Neue Haas Grotesk Text Pro" w:hAnsi="Neue Haas Grotesk Text Pro"/>
          <w:spacing w:val="-8"/>
        </w:rPr>
        <w:t xml:space="preserve"> </w:t>
      </w:r>
      <w:r w:rsidRPr="00B46888">
        <w:rPr>
          <w:rFonts w:ascii="Neue Haas Grotesk Text Pro" w:hAnsi="Neue Haas Grotesk Text Pro"/>
        </w:rPr>
        <w:t>Panel.</w:t>
      </w:r>
    </w:p>
    <w:p w14:paraId="5E52BA4F" w14:textId="77777777" w:rsidR="00B46888" w:rsidRPr="00B46888" w:rsidRDefault="00B46888" w:rsidP="00B46888">
      <w:pPr>
        <w:pStyle w:val="BodyText"/>
        <w:rPr>
          <w:rFonts w:ascii="Neue Haas Grotesk Text Pro" w:hAnsi="Neue Haas Grotesk Text Pro"/>
          <w:sz w:val="22"/>
          <w:szCs w:val="22"/>
        </w:rPr>
      </w:pPr>
    </w:p>
    <w:p w14:paraId="26C24457"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2"/>
        <w:contextualSpacing w:val="0"/>
        <w:jc w:val="both"/>
        <w:rPr>
          <w:rFonts w:ascii="Neue Haas Grotesk Text Pro" w:hAnsi="Neue Haas Grotesk Text Pro"/>
        </w:rPr>
      </w:pPr>
      <w:r w:rsidRPr="00B46888">
        <w:rPr>
          <w:rFonts w:ascii="Neue Haas Grotesk Text Pro" w:hAnsi="Neue Haas Grotesk Text Pro"/>
        </w:rPr>
        <w:t xml:space="preserve">Subject to the Laws of the Institute, the Appeal Panel may decide its own procedure, and the Chairman may decide in any </w:t>
      </w:r>
      <w:proofErr w:type="gramStart"/>
      <w:r w:rsidRPr="00B46888">
        <w:rPr>
          <w:rFonts w:ascii="Neue Haas Grotesk Text Pro" w:hAnsi="Neue Haas Grotesk Text Pro"/>
        </w:rPr>
        <w:t>particular case</w:t>
      </w:r>
      <w:proofErr w:type="gramEnd"/>
      <w:r w:rsidRPr="00B46888">
        <w:rPr>
          <w:rFonts w:ascii="Neue Haas Grotesk Text Pro" w:hAnsi="Neue Haas Grotesk Text Pro"/>
        </w:rPr>
        <w:t xml:space="preserve"> whether the proceedings shall be open, in full or in part, to the public, who may be excluded at any time at his</w:t>
      </w:r>
      <w:r w:rsidRPr="00B46888">
        <w:rPr>
          <w:rFonts w:ascii="Neue Haas Grotesk Text Pro" w:hAnsi="Neue Haas Grotesk Text Pro"/>
          <w:spacing w:val="-6"/>
        </w:rPr>
        <w:t xml:space="preserve"> </w:t>
      </w:r>
      <w:r w:rsidRPr="00B46888">
        <w:rPr>
          <w:rFonts w:ascii="Neue Haas Grotesk Text Pro" w:hAnsi="Neue Haas Grotesk Text Pro"/>
        </w:rPr>
        <w:t>discretion.</w:t>
      </w:r>
    </w:p>
    <w:p w14:paraId="05C476B4" w14:textId="77777777" w:rsidR="00B46888" w:rsidRPr="00B46888" w:rsidRDefault="00B46888" w:rsidP="00B46888">
      <w:pPr>
        <w:spacing w:before="0" w:beforeAutospacing="0" w:after="0" w:afterAutospacing="0"/>
        <w:jc w:val="both"/>
        <w:rPr>
          <w:rFonts w:ascii="Neue Haas Grotesk Text Pro" w:hAnsi="Neue Haas Grotesk Text Pro"/>
          <w:sz w:val="22"/>
          <w:szCs w:val="22"/>
        </w:rPr>
      </w:pPr>
    </w:p>
    <w:p w14:paraId="5D0A9A9A" w14:textId="77777777" w:rsidR="00B46888" w:rsidRPr="00B46888" w:rsidRDefault="00B46888" w:rsidP="00B46888">
      <w:pPr>
        <w:spacing w:before="0" w:beforeAutospacing="0" w:after="0" w:afterAutospacing="0"/>
        <w:rPr>
          <w:rFonts w:ascii="Neue Haas Grotesk Text Pro" w:hAnsi="Neue Haas Grotesk Text Pro"/>
          <w:b/>
          <w:sz w:val="22"/>
          <w:szCs w:val="22"/>
        </w:rPr>
      </w:pPr>
      <w:r w:rsidRPr="00B46888">
        <w:rPr>
          <w:rFonts w:ascii="Neue Haas Grotesk Text Pro" w:hAnsi="Neue Haas Grotesk Text Pro"/>
          <w:b/>
          <w:sz w:val="22"/>
          <w:szCs w:val="22"/>
        </w:rPr>
        <w:t>Appeals against sanctions imposed under the Continuing Professional Development Regulations</w:t>
      </w:r>
    </w:p>
    <w:p w14:paraId="7AD9DD29" w14:textId="77777777" w:rsidR="00B46888" w:rsidRPr="00B46888" w:rsidRDefault="00B46888" w:rsidP="00B46888">
      <w:pPr>
        <w:spacing w:before="0" w:beforeAutospacing="0" w:after="0" w:afterAutospacing="0"/>
        <w:rPr>
          <w:rFonts w:ascii="Neue Haas Grotesk Text Pro" w:hAnsi="Neue Haas Grotesk Text Pro"/>
          <w:sz w:val="22"/>
          <w:szCs w:val="22"/>
        </w:rPr>
      </w:pPr>
    </w:p>
    <w:p w14:paraId="13065839" w14:textId="77777777" w:rsidR="00B46888" w:rsidRPr="00B46888" w:rsidRDefault="00B46888" w:rsidP="00B46888">
      <w:pPr>
        <w:pStyle w:val="ListParagraph"/>
        <w:widowControl w:val="0"/>
        <w:numPr>
          <w:ilvl w:val="0"/>
          <w:numId w:val="7"/>
        </w:numPr>
        <w:autoSpaceDE w:val="0"/>
        <w:autoSpaceDN w:val="0"/>
        <w:spacing w:after="0" w:line="240" w:lineRule="auto"/>
        <w:contextualSpacing w:val="0"/>
        <w:rPr>
          <w:rFonts w:ascii="Neue Haas Grotesk Text Pro" w:hAnsi="Neue Haas Grotesk Text Pro"/>
        </w:rPr>
      </w:pPr>
      <w:r w:rsidRPr="00B46888">
        <w:rPr>
          <w:rFonts w:ascii="Neue Haas Grotesk Text Pro" w:hAnsi="Neue Haas Grotesk Text Pro"/>
        </w:rPr>
        <w:t xml:space="preserve">Any Member who has had sanctions imposed on him or her </w:t>
      </w:r>
      <w:proofErr w:type="gramStart"/>
      <w:r w:rsidRPr="00B46888">
        <w:rPr>
          <w:rFonts w:ascii="Neue Haas Grotesk Text Pro" w:hAnsi="Neue Haas Grotesk Text Pro"/>
        </w:rPr>
        <w:t>as a result of</w:t>
      </w:r>
      <w:proofErr w:type="gramEnd"/>
      <w:r w:rsidRPr="00B46888">
        <w:rPr>
          <w:rFonts w:ascii="Neue Haas Grotesk Text Pro" w:hAnsi="Neue Haas Grotesk Text Pro"/>
        </w:rPr>
        <w:t xml:space="preserve"> failing to adhere to the CPD Regulations, may appeal against the decision to impose the sanctions within 28 days.</w:t>
      </w:r>
    </w:p>
    <w:p w14:paraId="75732C97" w14:textId="77777777" w:rsidR="00B46888" w:rsidRPr="00B46888" w:rsidRDefault="00B46888" w:rsidP="00B46888">
      <w:pPr>
        <w:pStyle w:val="ListParagraph"/>
        <w:spacing w:after="0" w:line="240" w:lineRule="auto"/>
        <w:rPr>
          <w:rFonts w:ascii="Neue Haas Grotesk Text Pro" w:hAnsi="Neue Haas Grotesk Text Pro"/>
        </w:rPr>
      </w:pPr>
    </w:p>
    <w:p w14:paraId="5E828B4C"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6"/>
        <w:contextualSpacing w:val="0"/>
        <w:jc w:val="both"/>
        <w:rPr>
          <w:rFonts w:ascii="Neue Haas Grotesk Text Pro" w:hAnsi="Neue Haas Grotesk Text Pro"/>
        </w:rPr>
      </w:pPr>
      <w:r w:rsidRPr="00B46888">
        <w:rPr>
          <w:rFonts w:ascii="Neue Haas Grotesk Text Pro" w:hAnsi="Neue Haas Grotesk Text Pro"/>
        </w:rPr>
        <w:t xml:space="preserve">The Regulation Committee shall convene to consider whether the process applied under the CPD Regulations by the Disciplinary Panel has been properly applied under the Laws of the Institute, whether the rules of natural justice and any relevant principles of human rights have been satisfactorily observed, and whether the Disciplinary Panel has reached a reasonable decision in the circumstances. If the </w:t>
      </w:r>
      <w:r w:rsidRPr="00B46888">
        <w:rPr>
          <w:rFonts w:ascii="Neue Haas Grotesk Text Pro" w:hAnsi="Neue Haas Grotesk Text Pro"/>
        </w:rPr>
        <w:lastRenderedPageBreak/>
        <w:t>Regulation Committee concludes that the handling of the Member’s case has been unsatisfactory in terms of this paragraph, it may overturn the decision of the Disciplinary Panel or remove the sanction imposed on the respondent or substitute a different sanction from amongst those available under the CPD Regulations.</w:t>
      </w:r>
    </w:p>
    <w:p w14:paraId="5126D8EC" w14:textId="77777777" w:rsidR="00B46888" w:rsidRPr="00B46888" w:rsidRDefault="00B46888" w:rsidP="00B46888">
      <w:pPr>
        <w:tabs>
          <w:tab w:val="left" w:pos="821"/>
        </w:tabs>
        <w:spacing w:before="0" w:beforeAutospacing="0" w:after="0" w:afterAutospacing="0"/>
        <w:ind w:right="116"/>
        <w:rPr>
          <w:rFonts w:ascii="Neue Haas Grotesk Text Pro" w:hAnsi="Neue Haas Grotesk Text Pro"/>
          <w:sz w:val="22"/>
          <w:szCs w:val="22"/>
        </w:rPr>
      </w:pPr>
    </w:p>
    <w:p w14:paraId="5A5CA84E"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4"/>
        <w:contextualSpacing w:val="0"/>
        <w:jc w:val="both"/>
        <w:rPr>
          <w:rFonts w:ascii="Neue Haas Grotesk Text Pro" w:hAnsi="Neue Haas Grotesk Text Pro"/>
        </w:rPr>
      </w:pPr>
      <w:r w:rsidRPr="00B46888">
        <w:rPr>
          <w:rFonts w:ascii="Neue Haas Grotesk Text Pro" w:hAnsi="Neue Haas Grotesk Text Pro"/>
        </w:rPr>
        <w:t>If new evidence is put before the Regulation Committee and that Committee is satisfied that the evidence could not reasonably have been made available to the Disciplinary Panel at the point of making its decision, then the Regulation Committee may direct that the Disciplinary Panel should reconvene to hear the new evidence and reconsider its earlier decision. The right of appeal of the Member under this Regulation shall apply equally to the outcome of any reconsidered evidence by the Disciplinary Panel.</w:t>
      </w:r>
    </w:p>
    <w:p w14:paraId="2FB1989F" w14:textId="77777777" w:rsidR="00B46888" w:rsidRPr="00B46888" w:rsidRDefault="00B46888" w:rsidP="00B46888">
      <w:pPr>
        <w:pStyle w:val="BodyText"/>
        <w:rPr>
          <w:rFonts w:ascii="Neue Haas Grotesk Text Pro" w:hAnsi="Neue Haas Grotesk Text Pro"/>
          <w:sz w:val="22"/>
          <w:szCs w:val="22"/>
        </w:rPr>
      </w:pPr>
    </w:p>
    <w:p w14:paraId="4B38CEE6"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2"/>
        <w:contextualSpacing w:val="0"/>
        <w:jc w:val="both"/>
        <w:rPr>
          <w:rFonts w:ascii="Neue Haas Grotesk Text Pro" w:hAnsi="Neue Haas Grotesk Text Pro"/>
        </w:rPr>
      </w:pPr>
      <w:r w:rsidRPr="00B46888">
        <w:rPr>
          <w:rFonts w:ascii="Neue Haas Grotesk Text Pro" w:hAnsi="Neue Haas Grotesk Text Pro"/>
        </w:rPr>
        <w:t xml:space="preserve">Subject to the Laws of the Institute, the Regulation Committee may decide its own procedure, and the Chairman may decide in any </w:t>
      </w:r>
      <w:proofErr w:type="gramStart"/>
      <w:r w:rsidRPr="00B46888">
        <w:rPr>
          <w:rFonts w:ascii="Neue Haas Grotesk Text Pro" w:hAnsi="Neue Haas Grotesk Text Pro"/>
        </w:rPr>
        <w:t>particular case</w:t>
      </w:r>
      <w:proofErr w:type="gramEnd"/>
      <w:r w:rsidRPr="00B46888">
        <w:rPr>
          <w:rFonts w:ascii="Neue Haas Grotesk Text Pro" w:hAnsi="Neue Haas Grotesk Text Pro"/>
        </w:rPr>
        <w:t xml:space="preserve"> whether the proceedings shall be open, in full or in part, to the public, who may be excluded at any time at his</w:t>
      </w:r>
      <w:r w:rsidRPr="00B46888">
        <w:rPr>
          <w:rFonts w:ascii="Neue Haas Grotesk Text Pro" w:hAnsi="Neue Haas Grotesk Text Pro"/>
          <w:spacing w:val="-6"/>
        </w:rPr>
        <w:t xml:space="preserve"> </w:t>
      </w:r>
      <w:r w:rsidRPr="00B46888">
        <w:rPr>
          <w:rFonts w:ascii="Neue Haas Grotesk Text Pro" w:hAnsi="Neue Haas Grotesk Text Pro"/>
        </w:rPr>
        <w:t>discretion.</w:t>
      </w:r>
    </w:p>
    <w:p w14:paraId="5D661DCD" w14:textId="77777777" w:rsidR="00B46888" w:rsidRPr="00B46888" w:rsidRDefault="00B46888" w:rsidP="00B46888">
      <w:pPr>
        <w:pStyle w:val="ListParagraph"/>
        <w:spacing w:after="0" w:line="240" w:lineRule="auto"/>
        <w:rPr>
          <w:rFonts w:ascii="Neue Haas Grotesk Text Pro" w:hAnsi="Neue Haas Grotesk Text Pro"/>
        </w:rPr>
      </w:pPr>
    </w:p>
    <w:p w14:paraId="31922FEB" w14:textId="272E1546" w:rsidR="00B46888" w:rsidRDefault="00B46888" w:rsidP="00B46888">
      <w:pPr>
        <w:tabs>
          <w:tab w:val="left" w:pos="821"/>
        </w:tabs>
        <w:spacing w:before="0" w:beforeAutospacing="0" w:after="0" w:afterAutospacing="0"/>
        <w:ind w:right="122"/>
        <w:rPr>
          <w:rFonts w:ascii="Neue Haas Grotesk Text Pro" w:hAnsi="Neue Haas Grotesk Text Pro"/>
          <w:b/>
          <w:sz w:val="22"/>
          <w:szCs w:val="22"/>
        </w:rPr>
      </w:pPr>
      <w:r w:rsidRPr="00B46888">
        <w:rPr>
          <w:rFonts w:ascii="Neue Haas Grotesk Text Pro" w:hAnsi="Neue Haas Grotesk Text Pro"/>
          <w:b/>
          <w:sz w:val="22"/>
          <w:szCs w:val="22"/>
        </w:rPr>
        <w:t>Notification and Publication of Decisions</w:t>
      </w:r>
    </w:p>
    <w:p w14:paraId="2DF2EBD5" w14:textId="77777777" w:rsidR="00B46888" w:rsidRPr="00B46888" w:rsidRDefault="00B46888" w:rsidP="00B46888">
      <w:pPr>
        <w:tabs>
          <w:tab w:val="left" w:pos="821"/>
        </w:tabs>
        <w:spacing w:before="0" w:beforeAutospacing="0" w:after="0" w:afterAutospacing="0"/>
        <w:ind w:right="122"/>
        <w:rPr>
          <w:rFonts w:ascii="Neue Haas Grotesk Text Pro" w:hAnsi="Neue Haas Grotesk Text Pro"/>
          <w:b/>
          <w:sz w:val="22"/>
          <w:szCs w:val="22"/>
        </w:rPr>
      </w:pPr>
    </w:p>
    <w:p w14:paraId="50451A2B"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7"/>
        <w:contextualSpacing w:val="0"/>
        <w:jc w:val="both"/>
        <w:rPr>
          <w:rFonts w:ascii="Neue Haas Grotesk Text Pro" w:hAnsi="Neue Haas Grotesk Text Pro"/>
        </w:rPr>
      </w:pPr>
      <w:r w:rsidRPr="00B46888">
        <w:rPr>
          <w:rFonts w:ascii="Neue Haas Grotesk Text Pro" w:hAnsi="Neue Haas Grotesk Text Pro"/>
        </w:rPr>
        <w:t>Decisions of the Disciplinary Panel and Appeal Panel shall be notified to the respondent and complainant in writing. The Disciplinary Panel and the Appeal Panel shall keep records of their proceedings, and their decisions shall be published in accordance with the following</w:t>
      </w:r>
      <w:r w:rsidRPr="00B46888">
        <w:rPr>
          <w:rFonts w:ascii="Neue Haas Grotesk Text Pro" w:hAnsi="Neue Haas Grotesk Text Pro"/>
          <w:spacing w:val="-12"/>
        </w:rPr>
        <w:t xml:space="preserve"> </w:t>
      </w:r>
      <w:r w:rsidRPr="00B46888">
        <w:rPr>
          <w:rFonts w:ascii="Neue Haas Grotesk Text Pro" w:hAnsi="Neue Haas Grotesk Text Pro"/>
        </w:rPr>
        <w:t>paragraph.</w:t>
      </w:r>
    </w:p>
    <w:p w14:paraId="0609CE9F" w14:textId="77777777" w:rsidR="00B46888" w:rsidRPr="00B46888" w:rsidRDefault="00B46888" w:rsidP="00B46888">
      <w:pPr>
        <w:pStyle w:val="BodyText"/>
        <w:rPr>
          <w:rFonts w:ascii="Neue Haas Grotesk Text Pro" w:hAnsi="Neue Haas Grotesk Text Pro"/>
          <w:sz w:val="22"/>
          <w:szCs w:val="22"/>
        </w:rPr>
      </w:pPr>
    </w:p>
    <w:p w14:paraId="41486BEC"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21"/>
        <w:contextualSpacing w:val="0"/>
        <w:jc w:val="both"/>
        <w:rPr>
          <w:rFonts w:ascii="Neue Haas Grotesk Text Pro" w:hAnsi="Neue Haas Grotesk Text Pro"/>
        </w:rPr>
      </w:pPr>
      <w:r w:rsidRPr="00B46888">
        <w:rPr>
          <w:rFonts w:ascii="Neue Haas Grotesk Text Pro" w:hAnsi="Neue Haas Grotesk Text Pro"/>
        </w:rPr>
        <w:t>Details of disciplinary cases dealt with by the Institute, where a complaint is upheld wholly or in part, will be published in such of the Institute’s publications whether printed or electronic as the Disciplinary Panel may determine, provided that a Disciplinary Panel may in exceptional circumstances recommend that publication is</w:t>
      </w:r>
      <w:r w:rsidRPr="00B46888">
        <w:rPr>
          <w:rFonts w:ascii="Neue Haas Grotesk Text Pro" w:hAnsi="Neue Haas Grotesk Text Pro"/>
          <w:spacing w:val="-7"/>
        </w:rPr>
        <w:t xml:space="preserve"> </w:t>
      </w:r>
      <w:r w:rsidRPr="00B46888">
        <w:rPr>
          <w:rFonts w:ascii="Neue Haas Grotesk Text Pro" w:hAnsi="Neue Haas Grotesk Text Pro"/>
        </w:rPr>
        <w:t>inappropriate.</w:t>
      </w:r>
    </w:p>
    <w:p w14:paraId="1261257D" w14:textId="77777777" w:rsidR="00B46888" w:rsidRPr="00B46888" w:rsidRDefault="00B46888" w:rsidP="00B46888">
      <w:pPr>
        <w:pStyle w:val="BodyText"/>
        <w:rPr>
          <w:rFonts w:ascii="Neue Haas Grotesk Text Pro" w:hAnsi="Neue Haas Grotesk Text Pro"/>
          <w:sz w:val="22"/>
          <w:szCs w:val="22"/>
        </w:rPr>
      </w:pPr>
    </w:p>
    <w:p w14:paraId="33E7DD57"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7"/>
        <w:contextualSpacing w:val="0"/>
        <w:jc w:val="both"/>
        <w:rPr>
          <w:rFonts w:ascii="Neue Haas Grotesk Text Pro" w:hAnsi="Neue Haas Grotesk Text Pro"/>
          <w:b/>
          <w:bCs/>
        </w:rPr>
      </w:pPr>
      <w:r w:rsidRPr="00B46888">
        <w:rPr>
          <w:rFonts w:ascii="Neue Haas Grotesk Text Pro" w:hAnsi="Neue Haas Grotesk Text Pro"/>
        </w:rPr>
        <w:t>The details to be published may not extend beyond the name of the respondent, the misconduct alleged and the outcome and sanction (if any) in any case. Such details may also be provided to other regulatory authorities, consistent with the obligations of the Institute but subject to such data protection legislation as may from time to time apply to records held by the Institute and to the terms of section 165 of the Financial Services and Markets Act</w:t>
      </w:r>
      <w:r w:rsidRPr="00B46888">
        <w:rPr>
          <w:rFonts w:ascii="Neue Haas Grotesk Text Pro" w:hAnsi="Neue Haas Grotesk Text Pro"/>
          <w:spacing w:val="-1"/>
        </w:rPr>
        <w:t xml:space="preserve"> </w:t>
      </w:r>
      <w:r w:rsidRPr="00B46888">
        <w:rPr>
          <w:rFonts w:ascii="Neue Haas Grotesk Text Pro" w:hAnsi="Neue Haas Grotesk Text Pro"/>
        </w:rPr>
        <w:t>2000.</w:t>
      </w:r>
      <w:r w:rsidRPr="00B46888">
        <w:rPr>
          <w:rFonts w:ascii="Neue Haas Grotesk Text Pro" w:hAnsi="Neue Haas Grotesk Text Pro"/>
        </w:rPr>
        <w:br w:type="page"/>
      </w:r>
    </w:p>
    <w:p w14:paraId="61231D88" w14:textId="77777777" w:rsidR="00B46888" w:rsidRPr="00B46888" w:rsidRDefault="00B46888" w:rsidP="00B46888">
      <w:pPr>
        <w:pStyle w:val="Heading1"/>
        <w:spacing w:before="0"/>
        <w:rPr>
          <w:rFonts w:ascii="Neue Haas Grotesk Text Pro" w:hAnsi="Neue Haas Grotesk Text Pro"/>
          <w:sz w:val="22"/>
          <w:szCs w:val="22"/>
        </w:rPr>
      </w:pPr>
      <w:r w:rsidRPr="00B46888">
        <w:rPr>
          <w:rFonts w:ascii="Neue Haas Grotesk Text Pro" w:hAnsi="Neue Haas Grotesk Text Pro"/>
          <w:sz w:val="22"/>
          <w:szCs w:val="22"/>
        </w:rPr>
        <w:lastRenderedPageBreak/>
        <w:t>Costs</w:t>
      </w:r>
    </w:p>
    <w:p w14:paraId="1B30DCD3"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4"/>
        <w:contextualSpacing w:val="0"/>
        <w:jc w:val="both"/>
        <w:rPr>
          <w:rFonts w:ascii="Neue Haas Grotesk Text Pro" w:hAnsi="Neue Haas Grotesk Text Pro"/>
        </w:rPr>
      </w:pPr>
      <w:r w:rsidRPr="00B46888">
        <w:rPr>
          <w:rFonts w:ascii="Neue Haas Grotesk Text Pro" w:hAnsi="Neue Haas Grotesk Text Pro"/>
        </w:rPr>
        <w:t xml:space="preserve">If a Disciplinary Panel finds misconduct or an Appeals Panel dismisses an appeal, the Panel concerned may order the respondent to pay to the Institute such costs as it may in its absolute discretion determine. Costs so ordered must be paid within 28 days of the date of the Disciplinary or Appeals Panel’s order (or such longer period as the Panel determines in any </w:t>
      </w:r>
      <w:proofErr w:type="gramStart"/>
      <w:r w:rsidRPr="00B46888">
        <w:rPr>
          <w:rFonts w:ascii="Neue Haas Grotesk Text Pro" w:hAnsi="Neue Haas Grotesk Text Pro"/>
        </w:rPr>
        <w:t>particular case</w:t>
      </w:r>
      <w:proofErr w:type="gramEnd"/>
      <w:r w:rsidRPr="00B46888">
        <w:rPr>
          <w:rFonts w:ascii="Neue Haas Grotesk Text Pro" w:hAnsi="Neue Haas Grotesk Text Pro"/>
        </w:rPr>
        <w:t>). An Appeals Panel may cancel or modify an order for costs imposed by a Disciplinary</w:t>
      </w:r>
      <w:r w:rsidRPr="00B46888">
        <w:rPr>
          <w:rFonts w:ascii="Neue Haas Grotesk Text Pro" w:hAnsi="Neue Haas Grotesk Text Pro"/>
          <w:spacing w:val="-4"/>
        </w:rPr>
        <w:t xml:space="preserve"> </w:t>
      </w:r>
      <w:r w:rsidRPr="00B46888">
        <w:rPr>
          <w:rFonts w:ascii="Neue Haas Grotesk Text Pro" w:hAnsi="Neue Haas Grotesk Text Pro"/>
        </w:rPr>
        <w:t>Panel.</w:t>
      </w:r>
    </w:p>
    <w:p w14:paraId="3C944C24" w14:textId="77777777" w:rsidR="00B46888" w:rsidRPr="00B46888" w:rsidRDefault="00B46888" w:rsidP="00B46888">
      <w:pPr>
        <w:pStyle w:val="ListParagraph"/>
        <w:widowControl w:val="0"/>
        <w:numPr>
          <w:ilvl w:val="0"/>
          <w:numId w:val="7"/>
        </w:numPr>
        <w:tabs>
          <w:tab w:val="left" w:pos="821"/>
        </w:tabs>
        <w:autoSpaceDE w:val="0"/>
        <w:autoSpaceDN w:val="0"/>
        <w:spacing w:after="0" w:line="240" w:lineRule="auto"/>
        <w:ind w:right="114"/>
        <w:contextualSpacing w:val="0"/>
        <w:jc w:val="both"/>
        <w:rPr>
          <w:rFonts w:ascii="Neue Haas Grotesk Text Pro" w:hAnsi="Neue Haas Grotesk Text Pro"/>
        </w:rPr>
      </w:pPr>
      <w:r w:rsidRPr="00B46888">
        <w:rPr>
          <w:rFonts w:ascii="Neue Haas Grotesk Text Pro" w:hAnsi="Neue Haas Grotesk Text Pro"/>
        </w:rPr>
        <w:t xml:space="preserve">If a </w:t>
      </w:r>
      <w:proofErr w:type="gramStart"/>
      <w:r w:rsidRPr="00B46888">
        <w:rPr>
          <w:rFonts w:ascii="Neue Haas Grotesk Text Pro" w:hAnsi="Neue Haas Grotesk Text Pro"/>
        </w:rPr>
        <w:t>Member</w:t>
      </w:r>
      <w:proofErr w:type="gramEnd"/>
      <w:r w:rsidRPr="00B46888">
        <w:rPr>
          <w:rFonts w:ascii="Neue Haas Grotesk Text Pro" w:hAnsi="Neue Haas Grotesk Text Pro"/>
        </w:rPr>
        <w:t xml:space="preserve"> who has lodged an appeal fails to pay costs as ordered by the Disciplinary Panel, the Appeals Panel may (whether or not the order to pay costs is subject to appeal) dismiss the appeal.</w:t>
      </w:r>
    </w:p>
    <w:p w14:paraId="2039D17A" w14:textId="77777777"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p>
    <w:p w14:paraId="65260B56" w14:textId="77777777"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p>
    <w:p w14:paraId="7F8DD029" w14:textId="77777777"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p>
    <w:p w14:paraId="7E77A0A3" w14:textId="77777777"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p>
    <w:p w14:paraId="4E5A9536" w14:textId="77777777"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p>
    <w:p w14:paraId="041B062C" w14:textId="77777777"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p>
    <w:p w14:paraId="505F686F" w14:textId="2539B942" w:rsidR="00B46888" w:rsidRPr="00B46888" w:rsidRDefault="00B46888" w:rsidP="00B46888">
      <w:pPr>
        <w:tabs>
          <w:tab w:val="left" w:pos="821"/>
        </w:tabs>
        <w:spacing w:before="0" w:beforeAutospacing="0" w:after="0" w:afterAutospacing="0"/>
        <w:ind w:right="114"/>
        <w:rPr>
          <w:rFonts w:ascii="Neue Haas Grotesk Text Pro" w:hAnsi="Neue Haas Grotesk Text Pro"/>
          <w:sz w:val="22"/>
          <w:szCs w:val="22"/>
        </w:rPr>
      </w:pPr>
      <w:r w:rsidRPr="00B46888">
        <w:rPr>
          <w:rFonts w:ascii="Neue Haas Grotesk Text Pro" w:hAnsi="Neue Haas Grotesk Text Pro"/>
          <w:sz w:val="22"/>
          <w:szCs w:val="22"/>
        </w:rPr>
        <w:t>Last updated 1.11.2019</w:t>
      </w:r>
    </w:p>
    <w:p w14:paraId="25308120" w14:textId="18BF36BF" w:rsidR="003C3521" w:rsidRPr="004425D7" w:rsidRDefault="004425D7" w:rsidP="004425D7">
      <w:pPr>
        <w:pStyle w:val="PlainText"/>
        <w:spacing w:line="276" w:lineRule="auto"/>
        <w:outlineLvl w:val="0"/>
        <w:rPr>
          <w:rFonts w:ascii="NeueHaasGroteskText Pro Md" w:hAnsi="NeueHaasGroteskText Pro Md" w:cs="Arial"/>
          <w:sz w:val="22"/>
          <w:szCs w:val="22"/>
        </w:rPr>
      </w:pPr>
      <w:r w:rsidRPr="00CA7D45">
        <w:rPr>
          <w:rFonts w:ascii="NeueHaasGroteskText Pro Md" w:hAnsi="NeueHaasGroteskText Pro Md" w:cs="Arial"/>
          <w:sz w:val="22"/>
          <w:szCs w:val="22"/>
        </w:rPr>
        <w:t xml:space="preserve"> </w:t>
      </w:r>
    </w:p>
    <w:sectPr w:rsidR="003C3521" w:rsidRPr="004425D7" w:rsidSect="00F45B1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9A81" w14:textId="77777777" w:rsidR="00315218" w:rsidRDefault="00315218" w:rsidP="00F45B18">
      <w:pPr>
        <w:spacing w:after="0"/>
      </w:pPr>
      <w:r>
        <w:separator/>
      </w:r>
    </w:p>
  </w:endnote>
  <w:endnote w:type="continuationSeparator" w:id="0">
    <w:p w14:paraId="659E60E7" w14:textId="77777777" w:rsidR="00315218" w:rsidRDefault="00315218" w:rsidP="00F45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NeueHaasGroteskText Pro Md">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C73B" w14:textId="76533DC2" w:rsidR="00E00434" w:rsidRDefault="00E00434">
    <w:pPr>
      <w:pStyle w:val="Footer"/>
    </w:pPr>
    <w:r>
      <w:rPr>
        <w:rFonts w:ascii="Neue Haas Grotesk Text Pro" w:hAnsi="Neue Haas Grotesk Text Pro"/>
        <w:noProof/>
        <w:sz w:val="20"/>
        <w:szCs w:val="20"/>
      </w:rPr>
      <w:drawing>
        <wp:anchor distT="0" distB="0" distL="114300" distR="114300" simplePos="0" relativeHeight="251662336" behindDoc="1" locked="0" layoutInCell="1" allowOverlap="1" wp14:anchorId="72751FF4" wp14:editId="4FE20957">
          <wp:simplePos x="0" y="0"/>
          <wp:positionH relativeFrom="page">
            <wp:align>right</wp:align>
          </wp:positionH>
          <wp:positionV relativeFrom="page">
            <wp:align>bottom</wp:align>
          </wp:positionV>
          <wp:extent cx="2732400" cy="39204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441" w14:textId="77777777" w:rsidR="000F5398" w:rsidRDefault="000F5398">
    <w:pPr>
      <w:pStyle w:val="Footer"/>
    </w:pPr>
    <w:r>
      <w:rPr>
        <w:rFonts w:ascii="Neue Haas Grotesk Text Pro" w:hAnsi="Neue Haas Grotesk Text Pro"/>
        <w:noProof/>
        <w:sz w:val="20"/>
        <w:szCs w:val="20"/>
      </w:rPr>
      <w:drawing>
        <wp:anchor distT="0" distB="0" distL="114300" distR="114300" simplePos="0" relativeHeight="251660288" behindDoc="1" locked="0" layoutInCell="1" allowOverlap="1" wp14:anchorId="079B2559" wp14:editId="65F47F00">
          <wp:simplePos x="0" y="0"/>
          <wp:positionH relativeFrom="page">
            <wp:align>right</wp:align>
          </wp:positionH>
          <wp:positionV relativeFrom="page">
            <wp:align>bottom</wp:align>
          </wp:positionV>
          <wp:extent cx="2732400" cy="39204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1B4B" w14:textId="77777777" w:rsidR="00315218" w:rsidRDefault="00315218" w:rsidP="00F45B18">
      <w:pPr>
        <w:spacing w:after="0"/>
      </w:pPr>
      <w:r>
        <w:separator/>
      </w:r>
    </w:p>
  </w:footnote>
  <w:footnote w:type="continuationSeparator" w:id="0">
    <w:p w14:paraId="277FB2CC" w14:textId="77777777" w:rsidR="00315218" w:rsidRDefault="00315218" w:rsidP="00F45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2B3F" w14:textId="77777777" w:rsidR="00F45B18" w:rsidRPr="00F45B18" w:rsidRDefault="00F45B18" w:rsidP="00F45B18">
    <w:pPr>
      <w:pStyle w:val="Header"/>
      <w:rPr>
        <w:rFonts w:ascii="Neue Haas Grotesk Text Pro" w:hAnsi="Neue Haas Grotesk Text Pro"/>
        <w:sz w:val="20"/>
        <w:szCs w:val="20"/>
      </w:rPr>
    </w:pPr>
    <w:r>
      <w:ptab w:relativeTo="margin" w:alignment="center" w:leader="none"/>
    </w:r>
    <w:r>
      <w:ptab w:relativeTo="margin" w:alignment="right" w:leader="none"/>
    </w:r>
  </w:p>
  <w:p w14:paraId="2BC2ED06" w14:textId="77777777" w:rsidR="00F45B18" w:rsidRPr="00F45B18" w:rsidRDefault="000F5398" w:rsidP="00F45B18">
    <w:pPr>
      <w:pStyle w:val="Header"/>
      <w:rPr>
        <w:rFonts w:ascii="Neue Haas Grotesk Text Pro" w:hAnsi="Neue Haas Grotesk Text Pro"/>
        <w:sz w:val="20"/>
        <w:szCs w:val="20"/>
      </w:rPr>
    </w:pPr>
    <w:r>
      <w:rPr>
        <w:noProof/>
      </w:rPr>
      <w:drawing>
        <wp:anchor distT="0" distB="0" distL="114300" distR="114300" simplePos="0" relativeHeight="251658240" behindDoc="1" locked="0" layoutInCell="1" allowOverlap="1" wp14:anchorId="6146BBB5" wp14:editId="719BF88D">
          <wp:simplePos x="0" y="0"/>
          <wp:positionH relativeFrom="margin">
            <wp:align>left</wp:align>
          </wp:positionH>
          <wp:positionV relativeFrom="page">
            <wp:posOffset>608965</wp:posOffset>
          </wp:positionV>
          <wp:extent cx="2339975" cy="14795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895" cy="1503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0E53A" w14:textId="24A8D569" w:rsidR="000F5398" w:rsidRDefault="000F5398" w:rsidP="00041AFF">
    <w:pPr>
      <w:pStyle w:val="Header"/>
      <w:rPr>
        <w:rFonts w:ascii="Neue Haas Grotesk Text Pro" w:hAnsi="Neue Haas Grotesk Text Pro"/>
        <w:sz w:val="20"/>
        <w:szCs w:val="20"/>
      </w:rPr>
    </w:pPr>
  </w:p>
  <w:p w14:paraId="7C0FD736" w14:textId="77777777" w:rsidR="00041AFF" w:rsidRDefault="00041AFF" w:rsidP="00041AFF">
    <w:pPr>
      <w:pStyle w:val="Header"/>
      <w:rPr>
        <w:rFonts w:ascii="Neue Haas Grotesk Text Pro" w:hAnsi="Neue Haas Grotesk Text Pro"/>
        <w:sz w:val="20"/>
        <w:szCs w:val="20"/>
      </w:rPr>
    </w:pPr>
  </w:p>
  <w:p w14:paraId="378E5AD6" w14:textId="072B56AD" w:rsidR="008D0F03" w:rsidRDefault="00DC5C1F" w:rsidP="00DC5C1F">
    <w:pPr>
      <w:spacing w:before="0" w:beforeAutospacing="0" w:after="0" w:afterAutospacing="0"/>
      <w:jc w:val="right"/>
      <w:rPr>
        <w:rFonts w:ascii="Neue Haas Grotesk Text Pro" w:hAnsi="Neue Haas Grotesk Text Pro" w:cs="Arial"/>
        <w:sz w:val="18"/>
        <w:szCs w:val="18"/>
      </w:rPr>
    </w:pPr>
    <w:r w:rsidRPr="00307C85">
      <w:rPr>
        <w:rFonts w:ascii="Neue Haas Grotesk Text Pro" w:hAnsi="Neue Haas Grotesk Text Pro" w:cs="Arial"/>
        <w:sz w:val="20"/>
      </w:rPr>
      <w:tab/>
    </w:r>
    <w:r w:rsidRPr="008D0F03">
      <w:rPr>
        <w:rFonts w:ascii="Neue Haas Grotesk Text Pro" w:hAnsi="Neue Haas Grotesk Text Pro" w:cs="Arial"/>
        <w:sz w:val="18"/>
        <w:szCs w:val="18"/>
      </w:rPr>
      <w:t xml:space="preserve">Registered Office: </w:t>
    </w:r>
  </w:p>
  <w:p w14:paraId="04C0FCC0" w14:textId="1D433D2B"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 xml:space="preserve">Devonshire House </w:t>
    </w:r>
  </w:p>
  <w:p w14:paraId="7AACF2CA"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60 Goswell Road </w:t>
    </w:r>
  </w:p>
  <w:p w14:paraId="57EB338E"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London </w:t>
    </w:r>
  </w:p>
  <w:p w14:paraId="7525B84F"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EC1M 7AD </w:t>
    </w:r>
  </w:p>
  <w:p w14:paraId="2B632F99" w14:textId="77777777" w:rsidR="00F45B18" w:rsidRPr="00203813" w:rsidRDefault="00F45B18" w:rsidP="00F45B18">
    <w:pPr>
      <w:pStyle w:val="Header"/>
      <w:jc w:val="right"/>
      <w:rPr>
        <w:rFonts w:ascii="Neue Haas Grotesk Text Pro" w:hAnsi="Neue Haas Grotesk Text Pro"/>
        <w:sz w:val="18"/>
        <w:szCs w:val="18"/>
      </w:rPr>
    </w:pPr>
  </w:p>
  <w:p w14:paraId="1725BE2D"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T:</w:t>
    </w:r>
    <w:r w:rsidRPr="00203813">
      <w:rPr>
        <w:rFonts w:ascii="Neue Haas Grotesk Text Pro" w:hAnsi="Neue Haas Grotesk Text Pro"/>
        <w:sz w:val="18"/>
        <w:szCs w:val="18"/>
      </w:rPr>
      <w:t xml:space="preserve"> +44 (0) 20 7247 1452</w:t>
    </w:r>
  </w:p>
  <w:p w14:paraId="1DFD83AA"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W:</w:t>
    </w:r>
    <w:r w:rsidRPr="00203813">
      <w:rPr>
        <w:rFonts w:ascii="Neue Haas Grotesk Text Pro" w:hAnsi="Neue Haas Grotesk Text Pro"/>
        <w:sz w:val="18"/>
        <w:szCs w:val="18"/>
      </w:rPr>
      <w:t xml:space="preserve"> </w:t>
    </w:r>
    <w:hyperlink r:id="rId2" w:history="1">
      <w:r w:rsidRPr="00203813">
        <w:rPr>
          <w:rStyle w:val="Hyperlink"/>
          <w:rFonts w:ascii="Neue Haas Grotesk Text Pro" w:hAnsi="Neue Haas Grotesk Text Pro"/>
          <w:color w:val="auto"/>
          <w:sz w:val="18"/>
          <w:szCs w:val="18"/>
          <w:u w:val="none"/>
        </w:rPr>
        <w:t>www.pensions-pmi.org.uk</w:t>
      </w:r>
    </w:hyperlink>
  </w:p>
  <w:p w14:paraId="21B0D6E5" w14:textId="77777777" w:rsidR="00F45B18" w:rsidRPr="00203813" w:rsidRDefault="00F45B18" w:rsidP="00F45B18">
    <w:pPr>
      <w:pStyle w:val="Header"/>
      <w:jc w:val="right"/>
      <w:rPr>
        <w:rFonts w:ascii="Neue Haas Grotesk Text Pro" w:hAnsi="Neue Haas Grotesk Text Pro"/>
        <w:sz w:val="18"/>
        <w:szCs w:val="18"/>
      </w:rPr>
    </w:pPr>
  </w:p>
  <w:p w14:paraId="1830C345" w14:textId="77777777" w:rsidR="00F45B18" w:rsidRDefault="00F45B18" w:rsidP="00F45B18">
    <w:pPr>
      <w:pStyle w:val="Header"/>
      <w:jc w:val="right"/>
      <w:rPr>
        <w:rFonts w:ascii="Neue Haas Grotesk Text Pro" w:hAnsi="Neue Haas Grotesk Text Pro"/>
        <w:sz w:val="20"/>
        <w:szCs w:val="20"/>
      </w:rPr>
    </w:pPr>
  </w:p>
  <w:p w14:paraId="21BFEAC3" w14:textId="77777777" w:rsidR="00F45B18" w:rsidRDefault="00F45B18" w:rsidP="00F45B18">
    <w:pPr>
      <w:pStyle w:val="Header"/>
      <w:jc w:val="right"/>
      <w:rPr>
        <w:rFonts w:ascii="Neue Haas Grotesk Text Pro" w:hAnsi="Neue Haas Grotesk Text Pro"/>
        <w:sz w:val="20"/>
        <w:szCs w:val="20"/>
      </w:rPr>
    </w:pPr>
  </w:p>
  <w:p w14:paraId="5A9DF342" w14:textId="77777777" w:rsidR="00F45B18" w:rsidRPr="00F45B18" w:rsidRDefault="00F45B18" w:rsidP="00F45B18">
    <w:pPr>
      <w:pStyle w:val="Header"/>
      <w:jc w:val="right"/>
      <w:rPr>
        <w:rFonts w:ascii="Neue Haas Grotesk Text Pro" w:hAnsi="Neue Haas Grotesk Text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425"/>
    <w:multiLevelType w:val="hybridMultilevel"/>
    <w:tmpl w:val="BF5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D7EEF"/>
    <w:multiLevelType w:val="hybridMultilevel"/>
    <w:tmpl w:val="F9A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11237"/>
    <w:multiLevelType w:val="hybridMultilevel"/>
    <w:tmpl w:val="125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01ADD"/>
    <w:multiLevelType w:val="hybridMultilevel"/>
    <w:tmpl w:val="BEF8E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C020F"/>
    <w:multiLevelType w:val="hybridMultilevel"/>
    <w:tmpl w:val="681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7147B"/>
    <w:multiLevelType w:val="hybridMultilevel"/>
    <w:tmpl w:val="45AC4644"/>
    <w:lvl w:ilvl="0" w:tplc="A1FE2D9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70635FD2"/>
    <w:multiLevelType w:val="hybridMultilevel"/>
    <w:tmpl w:val="801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4"/>
    <w:rsid w:val="00041AFF"/>
    <w:rsid w:val="000767BB"/>
    <w:rsid w:val="000C2C38"/>
    <w:rsid w:val="000F5398"/>
    <w:rsid w:val="00173AA0"/>
    <w:rsid w:val="001858F9"/>
    <w:rsid w:val="001D5277"/>
    <w:rsid w:val="00203813"/>
    <w:rsid w:val="002611EA"/>
    <w:rsid w:val="003027D0"/>
    <w:rsid w:val="00315218"/>
    <w:rsid w:val="003761F7"/>
    <w:rsid w:val="003C3521"/>
    <w:rsid w:val="003D1F37"/>
    <w:rsid w:val="004425D7"/>
    <w:rsid w:val="00474146"/>
    <w:rsid w:val="00475605"/>
    <w:rsid w:val="00497089"/>
    <w:rsid w:val="004C687F"/>
    <w:rsid w:val="004D02E3"/>
    <w:rsid w:val="00535F73"/>
    <w:rsid w:val="005B7958"/>
    <w:rsid w:val="005E6233"/>
    <w:rsid w:val="006040EB"/>
    <w:rsid w:val="0071188B"/>
    <w:rsid w:val="007C59EF"/>
    <w:rsid w:val="007F23B4"/>
    <w:rsid w:val="007F2A9A"/>
    <w:rsid w:val="00804A58"/>
    <w:rsid w:val="00817D66"/>
    <w:rsid w:val="00880F1A"/>
    <w:rsid w:val="008D0F03"/>
    <w:rsid w:val="00951DFD"/>
    <w:rsid w:val="0095429A"/>
    <w:rsid w:val="00A83880"/>
    <w:rsid w:val="00A93770"/>
    <w:rsid w:val="00AA78C5"/>
    <w:rsid w:val="00AF2708"/>
    <w:rsid w:val="00B05008"/>
    <w:rsid w:val="00B10C9C"/>
    <w:rsid w:val="00B46888"/>
    <w:rsid w:val="00B5425A"/>
    <w:rsid w:val="00B72281"/>
    <w:rsid w:val="00C66A79"/>
    <w:rsid w:val="00CA7D45"/>
    <w:rsid w:val="00D03B8C"/>
    <w:rsid w:val="00DC5C1F"/>
    <w:rsid w:val="00E00434"/>
    <w:rsid w:val="00E14F7C"/>
    <w:rsid w:val="00E50E8D"/>
    <w:rsid w:val="00E76223"/>
    <w:rsid w:val="00E81856"/>
    <w:rsid w:val="00EF046F"/>
    <w:rsid w:val="00F45B18"/>
    <w:rsid w:val="00F52327"/>
    <w:rsid w:val="00F5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BF648"/>
  <w15:chartTrackingRefBased/>
  <w15:docId w15:val="{A456E3DA-2B3B-4E42-91E4-6ACD16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4"/>
    <w:pPr>
      <w:widowControl w:val="0"/>
      <w:spacing w:before="100" w:beforeAutospacing="1" w:after="100" w:afterAutospacing="1" w:line="240" w:lineRule="auto"/>
    </w:pPr>
    <w:rPr>
      <w:rFonts w:ascii="Arial" w:eastAsia="Times New Roman" w:hAnsi="Arial" w:cs="Times New Roman"/>
      <w:snapToGrid w:val="0"/>
      <w:sz w:val="24"/>
      <w:szCs w:val="24"/>
    </w:rPr>
  </w:style>
  <w:style w:type="paragraph" w:styleId="Heading1">
    <w:name w:val="heading 1"/>
    <w:basedOn w:val="Normal"/>
    <w:link w:val="Heading1Char"/>
    <w:uiPriority w:val="9"/>
    <w:qFormat/>
    <w:rsid w:val="00B46888"/>
    <w:pPr>
      <w:autoSpaceDE w:val="0"/>
      <w:autoSpaceDN w:val="0"/>
      <w:spacing w:before="198" w:beforeAutospacing="0" w:after="0" w:afterAutospacing="0"/>
      <w:ind w:left="100"/>
      <w:outlineLvl w:val="0"/>
    </w:pPr>
    <w:rPr>
      <w:rFonts w:eastAsia="Arial" w:cs="Arial"/>
      <w:b/>
      <w:bCs/>
      <w:snapToGrid/>
      <w:sz w:val="28"/>
      <w:szCs w:val="28"/>
      <w:lang w:eastAsia="en-GB" w:bidi="en-GB"/>
    </w:rPr>
  </w:style>
  <w:style w:type="paragraph" w:styleId="Heading2">
    <w:name w:val="heading 2"/>
    <w:basedOn w:val="Normal"/>
    <w:link w:val="Heading2Char"/>
    <w:uiPriority w:val="9"/>
    <w:unhideWhenUsed/>
    <w:qFormat/>
    <w:rsid w:val="00B46888"/>
    <w:pPr>
      <w:autoSpaceDE w:val="0"/>
      <w:autoSpaceDN w:val="0"/>
      <w:spacing w:before="82" w:beforeAutospacing="0" w:after="0" w:afterAutospacing="0"/>
      <w:ind w:left="100"/>
      <w:outlineLvl w:val="1"/>
    </w:pPr>
    <w:rPr>
      <w:rFonts w:eastAsia="Arial" w:cs="Arial"/>
      <w:b/>
      <w:bCs/>
      <w:i/>
      <w:snapToGrid/>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45B18"/>
  </w:style>
  <w:style w:type="paragraph" w:styleId="Footer">
    <w:name w:val="footer"/>
    <w:basedOn w:val="Normal"/>
    <w:link w:val="Foot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45B18"/>
  </w:style>
  <w:style w:type="character" w:styleId="Hyperlink">
    <w:name w:val="Hyperlink"/>
    <w:basedOn w:val="DefaultParagraphFont"/>
    <w:uiPriority w:val="99"/>
    <w:unhideWhenUsed/>
    <w:rsid w:val="00F45B18"/>
    <w:rPr>
      <w:color w:val="0563C1" w:themeColor="hyperlink"/>
      <w:u w:val="single"/>
    </w:rPr>
  </w:style>
  <w:style w:type="character" w:styleId="UnresolvedMention">
    <w:name w:val="Unresolved Mention"/>
    <w:basedOn w:val="DefaultParagraphFont"/>
    <w:uiPriority w:val="99"/>
    <w:semiHidden/>
    <w:unhideWhenUsed/>
    <w:rsid w:val="00F45B18"/>
    <w:rPr>
      <w:color w:val="605E5C"/>
      <w:shd w:val="clear" w:color="auto" w:fill="E1DFDD"/>
    </w:rPr>
  </w:style>
  <w:style w:type="paragraph" w:styleId="ListParagraph">
    <w:name w:val="List Paragraph"/>
    <w:basedOn w:val="Normal"/>
    <w:uiPriority w:val="1"/>
    <w:qFormat/>
    <w:rsid w:val="00D03B8C"/>
    <w:pPr>
      <w:widowControl/>
      <w:spacing w:before="0" w:beforeAutospacing="0" w:after="160" w:afterAutospacing="0" w:line="259" w:lineRule="auto"/>
      <w:ind w:left="720"/>
      <w:contextualSpacing/>
    </w:pPr>
    <w:rPr>
      <w:rFonts w:asciiTheme="minorHAnsi" w:eastAsiaTheme="minorHAnsi" w:hAnsiTheme="minorHAnsi" w:cstheme="minorBidi"/>
      <w:snapToGrid/>
      <w:sz w:val="22"/>
      <w:szCs w:val="22"/>
    </w:rPr>
  </w:style>
  <w:style w:type="paragraph" w:styleId="PlainText">
    <w:name w:val="Plain Text"/>
    <w:basedOn w:val="Normal"/>
    <w:link w:val="PlainTextChar"/>
    <w:rsid w:val="007F23B4"/>
    <w:pPr>
      <w:overflowPunct w:val="0"/>
      <w:autoSpaceDE w:val="0"/>
      <w:autoSpaceDN w:val="0"/>
      <w:adjustRightInd w:val="0"/>
      <w:spacing w:before="0" w:beforeAutospacing="0" w:after="0" w:afterAutospacing="0"/>
      <w:textAlignment w:val="baseline"/>
    </w:pPr>
    <w:rPr>
      <w:rFonts w:ascii="Courier New" w:hAnsi="Courier New"/>
      <w:snapToGrid/>
      <w:sz w:val="20"/>
      <w:lang w:eastAsia="en-GB"/>
    </w:rPr>
  </w:style>
  <w:style w:type="character" w:customStyle="1" w:styleId="PlainTextChar">
    <w:name w:val="Plain Text Char"/>
    <w:basedOn w:val="DefaultParagraphFont"/>
    <w:link w:val="PlainText"/>
    <w:rsid w:val="007F23B4"/>
    <w:rPr>
      <w:rFonts w:ascii="Courier New" w:eastAsia="Times New Roman" w:hAnsi="Courier New" w:cs="Times New Roman"/>
      <w:sz w:val="20"/>
      <w:szCs w:val="24"/>
      <w:lang w:eastAsia="en-GB"/>
    </w:rPr>
  </w:style>
  <w:style w:type="character" w:customStyle="1" w:styleId="Heading1Char">
    <w:name w:val="Heading 1 Char"/>
    <w:basedOn w:val="DefaultParagraphFont"/>
    <w:link w:val="Heading1"/>
    <w:uiPriority w:val="9"/>
    <w:rsid w:val="00B46888"/>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9"/>
    <w:rsid w:val="00B46888"/>
    <w:rPr>
      <w:rFonts w:ascii="Arial" w:eastAsia="Arial" w:hAnsi="Arial" w:cs="Arial"/>
      <w:b/>
      <w:bCs/>
      <w:i/>
      <w:sz w:val="24"/>
      <w:szCs w:val="24"/>
      <w:lang w:eastAsia="en-GB" w:bidi="en-GB"/>
    </w:rPr>
  </w:style>
  <w:style w:type="paragraph" w:styleId="BodyText">
    <w:name w:val="Body Text"/>
    <w:basedOn w:val="Normal"/>
    <w:link w:val="BodyTextChar"/>
    <w:uiPriority w:val="1"/>
    <w:qFormat/>
    <w:rsid w:val="00B46888"/>
    <w:pPr>
      <w:autoSpaceDE w:val="0"/>
      <w:autoSpaceDN w:val="0"/>
      <w:spacing w:before="0" w:beforeAutospacing="0" w:after="0" w:afterAutospacing="0"/>
    </w:pPr>
    <w:rPr>
      <w:rFonts w:eastAsia="Arial" w:cs="Arial"/>
      <w:snapToGrid/>
      <w:lang w:eastAsia="en-GB" w:bidi="en-GB"/>
    </w:rPr>
  </w:style>
  <w:style w:type="character" w:customStyle="1" w:styleId="BodyTextChar">
    <w:name w:val="Body Text Char"/>
    <w:basedOn w:val="DefaultParagraphFont"/>
    <w:link w:val="BodyText"/>
    <w:uiPriority w:val="1"/>
    <w:rsid w:val="00B46888"/>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4906">
      <w:bodyDiv w:val="1"/>
      <w:marLeft w:val="0"/>
      <w:marRight w:val="0"/>
      <w:marTop w:val="0"/>
      <w:marBottom w:val="0"/>
      <w:divBdr>
        <w:top w:val="none" w:sz="0" w:space="0" w:color="auto"/>
        <w:left w:val="none" w:sz="0" w:space="0" w:color="auto"/>
        <w:bottom w:val="none" w:sz="0" w:space="0" w:color="auto"/>
        <w:right w:val="none" w:sz="0" w:space="0" w:color="auto"/>
      </w:divBdr>
    </w:div>
    <w:div w:id="1733851962">
      <w:bodyDiv w:val="1"/>
      <w:marLeft w:val="0"/>
      <w:marRight w:val="0"/>
      <w:marTop w:val="0"/>
      <w:marBottom w:val="0"/>
      <w:divBdr>
        <w:top w:val="none" w:sz="0" w:space="0" w:color="auto"/>
        <w:left w:val="none" w:sz="0" w:space="0" w:color="auto"/>
        <w:bottom w:val="none" w:sz="0" w:space="0" w:color="auto"/>
        <w:right w:val="none" w:sz="0" w:space="0" w:color="auto"/>
      </w:divBdr>
      <w:divsChild>
        <w:div w:id="1458446035">
          <w:marLeft w:val="446"/>
          <w:marRight w:val="0"/>
          <w:marTop w:val="200"/>
          <w:marBottom w:val="0"/>
          <w:divBdr>
            <w:top w:val="none" w:sz="0" w:space="0" w:color="auto"/>
            <w:left w:val="none" w:sz="0" w:space="0" w:color="auto"/>
            <w:bottom w:val="none" w:sz="0" w:space="0" w:color="auto"/>
            <w:right w:val="none" w:sz="0" w:space="0" w:color="auto"/>
          </w:divBdr>
        </w:div>
        <w:div w:id="254441110">
          <w:marLeft w:val="446"/>
          <w:marRight w:val="0"/>
          <w:marTop w:val="200"/>
          <w:marBottom w:val="0"/>
          <w:divBdr>
            <w:top w:val="none" w:sz="0" w:space="0" w:color="auto"/>
            <w:left w:val="none" w:sz="0" w:space="0" w:color="auto"/>
            <w:bottom w:val="none" w:sz="0" w:space="0" w:color="auto"/>
            <w:right w:val="none" w:sz="0" w:space="0" w:color="auto"/>
          </w:divBdr>
        </w:div>
        <w:div w:id="729352969">
          <w:marLeft w:val="446"/>
          <w:marRight w:val="0"/>
          <w:marTop w:val="200"/>
          <w:marBottom w:val="0"/>
          <w:divBdr>
            <w:top w:val="none" w:sz="0" w:space="0" w:color="auto"/>
            <w:left w:val="none" w:sz="0" w:space="0" w:color="auto"/>
            <w:bottom w:val="none" w:sz="0" w:space="0" w:color="auto"/>
            <w:right w:val="none" w:sz="0" w:space="0" w:color="auto"/>
          </w:divBdr>
        </w:div>
        <w:div w:id="35785518">
          <w:marLeft w:val="1166"/>
          <w:marRight w:val="0"/>
          <w:marTop w:val="100"/>
          <w:marBottom w:val="0"/>
          <w:divBdr>
            <w:top w:val="none" w:sz="0" w:space="0" w:color="auto"/>
            <w:left w:val="none" w:sz="0" w:space="0" w:color="auto"/>
            <w:bottom w:val="none" w:sz="0" w:space="0" w:color="auto"/>
            <w:right w:val="none" w:sz="0" w:space="0" w:color="auto"/>
          </w:divBdr>
        </w:div>
        <w:div w:id="1516650460">
          <w:marLeft w:val="2246"/>
          <w:marRight w:val="0"/>
          <w:marTop w:val="100"/>
          <w:marBottom w:val="0"/>
          <w:divBdr>
            <w:top w:val="none" w:sz="0" w:space="0" w:color="auto"/>
            <w:left w:val="none" w:sz="0" w:space="0" w:color="auto"/>
            <w:bottom w:val="none" w:sz="0" w:space="0" w:color="auto"/>
            <w:right w:val="none" w:sz="0" w:space="0" w:color="auto"/>
          </w:divBdr>
        </w:div>
        <w:div w:id="883904913">
          <w:marLeft w:val="547"/>
          <w:marRight w:val="0"/>
          <w:marTop w:val="200"/>
          <w:marBottom w:val="0"/>
          <w:divBdr>
            <w:top w:val="none" w:sz="0" w:space="0" w:color="auto"/>
            <w:left w:val="none" w:sz="0" w:space="0" w:color="auto"/>
            <w:bottom w:val="none" w:sz="0" w:space="0" w:color="auto"/>
            <w:right w:val="none" w:sz="0" w:space="0" w:color="auto"/>
          </w:divBdr>
        </w:div>
        <w:div w:id="471024397">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ensions-pm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Talja</dc:creator>
  <cp:keywords/>
  <dc:description/>
  <cp:lastModifiedBy>Francesca Schiller</cp:lastModifiedBy>
  <cp:revision>3</cp:revision>
  <cp:lastPrinted>2020-05-17T23:03:00Z</cp:lastPrinted>
  <dcterms:created xsi:type="dcterms:W3CDTF">2021-08-11T15:40:00Z</dcterms:created>
  <dcterms:modified xsi:type="dcterms:W3CDTF">2021-08-11T15:41:00Z</dcterms:modified>
</cp:coreProperties>
</file>